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24" w:rsidRPr="00193024" w:rsidRDefault="00193024" w:rsidP="00284198">
      <w:pPr>
        <w:spacing w:line="276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  <w:r w:rsidRPr="00193024">
        <w:rPr>
          <w:color w:val="000000"/>
          <w:sz w:val="28"/>
          <w:szCs w:val="28"/>
          <w:lang w:val="uk-UA"/>
        </w:rPr>
        <w:t>ЗАТВЕРДЖЕНО</w:t>
      </w:r>
    </w:p>
    <w:p w:rsidR="00193024" w:rsidRPr="00193024" w:rsidRDefault="00193024" w:rsidP="00284198">
      <w:pPr>
        <w:spacing w:line="276" w:lineRule="auto"/>
        <w:ind w:left="5559"/>
        <w:rPr>
          <w:color w:val="000000"/>
          <w:sz w:val="28"/>
          <w:szCs w:val="28"/>
          <w:lang w:val="uk-UA"/>
        </w:rPr>
      </w:pPr>
      <w:r w:rsidRPr="00193024">
        <w:rPr>
          <w:color w:val="000000"/>
          <w:sz w:val="28"/>
          <w:szCs w:val="28"/>
          <w:lang w:val="uk-UA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193024" w:rsidRPr="00193024" w:rsidRDefault="00732B2D" w:rsidP="00284198">
      <w:pPr>
        <w:spacing w:line="276" w:lineRule="auto"/>
        <w:ind w:left="5559"/>
        <w:jc w:val="both"/>
        <w:rPr>
          <w:color w:val="000000"/>
          <w:sz w:val="28"/>
          <w:szCs w:val="28"/>
          <w:lang w:val="uk-UA"/>
        </w:rPr>
      </w:pPr>
      <w:r w:rsidRPr="00732B2D">
        <w:rPr>
          <w:color w:val="000000"/>
          <w:sz w:val="28"/>
          <w:szCs w:val="28"/>
          <w:u w:val="single"/>
          <w:lang w:val="uk-UA"/>
        </w:rPr>
        <w:t>23 грудня</w:t>
      </w:r>
      <w:r>
        <w:rPr>
          <w:color w:val="000000"/>
          <w:sz w:val="28"/>
          <w:szCs w:val="28"/>
          <w:lang w:val="uk-UA"/>
        </w:rPr>
        <w:t xml:space="preserve"> 2024 року №</w:t>
      </w:r>
      <w:r w:rsidRPr="00732B2D">
        <w:rPr>
          <w:color w:val="000000"/>
          <w:sz w:val="28"/>
          <w:szCs w:val="28"/>
          <w:u w:val="single"/>
          <w:lang w:val="uk-UA"/>
        </w:rPr>
        <w:t xml:space="preserve"> 382</w:t>
      </w:r>
    </w:p>
    <w:p w:rsidR="00987DA4" w:rsidRPr="0076471D" w:rsidRDefault="00987DA4" w:rsidP="00987DA4">
      <w:pPr>
        <w:pStyle w:val="aa"/>
        <w:spacing w:before="0" w:beforeAutospacing="0" w:after="0" w:afterAutospacing="0" w:line="276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</w:p>
    <w:p w:rsidR="00987DA4" w:rsidRPr="00943043" w:rsidRDefault="00193024" w:rsidP="00193024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76471D">
        <w:rPr>
          <w:b/>
          <w:color w:val="000000"/>
          <w:sz w:val="28"/>
          <w:szCs w:val="28"/>
        </w:rPr>
        <w:t xml:space="preserve">ІНСТРУКЦІЯ № </w:t>
      </w:r>
      <w:r>
        <w:rPr>
          <w:b/>
          <w:color w:val="000000"/>
          <w:sz w:val="28"/>
          <w:szCs w:val="28"/>
          <w:lang w:val="uk-UA"/>
        </w:rPr>
        <w:t>5</w:t>
      </w:r>
    </w:p>
    <w:p w:rsidR="00987DA4" w:rsidRDefault="00245662" w:rsidP="00193024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right="96"/>
        <w:jc w:val="center"/>
        <w:rPr>
          <w:b/>
          <w:color w:val="000000"/>
          <w:sz w:val="28"/>
          <w:szCs w:val="28"/>
          <w:lang w:val="uk-UA"/>
        </w:rPr>
      </w:pPr>
      <w:r w:rsidRPr="0076471D">
        <w:rPr>
          <w:b/>
          <w:color w:val="000000"/>
          <w:sz w:val="28"/>
          <w:szCs w:val="28"/>
        </w:rPr>
        <w:t xml:space="preserve">з охорони праці </w:t>
      </w:r>
      <w:r>
        <w:rPr>
          <w:b/>
          <w:color w:val="000000"/>
          <w:sz w:val="28"/>
          <w:szCs w:val="28"/>
        </w:rPr>
        <w:t>під час</w:t>
      </w:r>
      <w:r>
        <w:rPr>
          <w:b/>
          <w:color w:val="000000"/>
          <w:sz w:val="28"/>
          <w:szCs w:val="28"/>
          <w:lang w:val="uk-UA"/>
        </w:rPr>
        <w:t xml:space="preserve"> використання</w:t>
      </w:r>
      <w:r w:rsidR="00193024">
        <w:rPr>
          <w:b/>
          <w:color w:val="000000"/>
          <w:sz w:val="28"/>
          <w:szCs w:val="28"/>
          <w:lang w:val="uk-UA"/>
        </w:rPr>
        <w:t xml:space="preserve"> </w:t>
      </w:r>
    </w:p>
    <w:p w:rsidR="00987DA4" w:rsidRPr="00193024" w:rsidRDefault="00245662" w:rsidP="00193024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right="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електропобутових при</w:t>
      </w:r>
      <w:r w:rsidR="00735F15">
        <w:rPr>
          <w:b/>
          <w:color w:val="000000"/>
          <w:sz w:val="28"/>
          <w:szCs w:val="28"/>
          <w:lang w:val="uk-UA"/>
        </w:rPr>
        <w:t>ладів</w:t>
      </w:r>
      <w:r w:rsidR="00193024" w:rsidRPr="00193024">
        <w:rPr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87DA4" w:rsidRPr="00193024" w:rsidRDefault="00987DA4" w:rsidP="00987DA4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ind w:right="96"/>
        <w:jc w:val="center"/>
        <w:rPr>
          <w:b/>
          <w:color w:val="000000"/>
          <w:sz w:val="28"/>
          <w:szCs w:val="28"/>
          <w:lang w:val="uk-UA"/>
        </w:rPr>
      </w:pPr>
    </w:p>
    <w:p w:rsidR="00987DA4" w:rsidRPr="00193024" w:rsidRDefault="00193024" w:rsidP="00987DA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01"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 w:rsidRPr="00193024">
        <w:rPr>
          <w:b/>
          <w:color w:val="000000"/>
          <w:sz w:val="28"/>
          <w:szCs w:val="28"/>
          <w:lang w:val="uk-UA"/>
        </w:rPr>
        <w:t>. ЗАГАЛЬНІ ПОЛОЖЕННЯ</w:t>
      </w:r>
    </w:p>
    <w:p w:rsidR="00987DA4" w:rsidRPr="00193024" w:rsidRDefault="00987DA4" w:rsidP="00987DA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720" w:right="101"/>
        <w:rPr>
          <w:b/>
          <w:color w:val="000000"/>
          <w:sz w:val="16"/>
          <w:szCs w:val="16"/>
          <w:u w:val="single"/>
          <w:lang w:val="uk-UA"/>
        </w:rPr>
      </w:pPr>
    </w:p>
    <w:p w:rsidR="007C4ECD" w:rsidRPr="008F6860" w:rsidRDefault="007C4ECD" w:rsidP="00987DA4">
      <w:pPr>
        <w:tabs>
          <w:tab w:val="num" w:pos="1440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1.1.  </w:t>
      </w:r>
      <w:r w:rsidR="008F6860" w:rsidRPr="008F6860">
        <w:rPr>
          <w:color w:val="000000"/>
          <w:sz w:val="28"/>
          <w:szCs w:val="28"/>
          <w:lang w:val="uk-UA"/>
        </w:rPr>
        <w:t xml:space="preserve">Дія цієї Інструкції поширюється на працівників </w:t>
      </w:r>
      <w:r w:rsidR="008F6860" w:rsidRPr="008F6860">
        <w:rPr>
          <w:bCs/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 (далі – Управління)</w:t>
      </w:r>
      <w:r w:rsidR="008F6860" w:rsidRPr="008F6860">
        <w:rPr>
          <w:color w:val="000000"/>
          <w:sz w:val="28"/>
          <w:szCs w:val="28"/>
          <w:lang w:val="uk-UA"/>
        </w:rPr>
        <w:t>.</w:t>
      </w:r>
    </w:p>
    <w:p w:rsidR="007C4ECD" w:rsidRPr="005D0049" w:rsidRDefault="00987DA4" w:rsidP="00987DA4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8F6860">
        <w:rPr>
          <w:color w:val="000000"/>
          <w:sz w:val="28"/>
          <w:szCs w:val="28"/>
          <w:shd w:val="clear" w:color="auto" w:fill="FFFFFF"/>
          <w:lang w:val="uk-UA"/>
        </w:rPr>
        <w:t>цією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 інструкцією працівник, який користується електропобутовими приладами (електрочайники, мікрохвильові печі, холодильники та інші побутові електронагрівальні прилади)</w:t>
      </w:r>
      <w:r w:rsidR="005D0049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 інструктується п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ред початком роботи на підприємстві (первинний інструктаж)</w:t>
      </w:r>
      <w:r w:rsidR="005D0049" w:rsidRPr="005D0049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 Результати інстр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кт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8F6860">
        <w:rPr>
          <w:color w:val="000000"/>
          <w:sz w:val="28"/>
          <w:szCs w:val="28"/>
          <w:shd w:val="clear" w:color="auto" w:fill="FFFFFF"/>
          <w:lang w:val="uk-UA"/>
        </w:rPr>
        <w:t>жу заносяться до «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>Журналу реєстрації інст</w:t>
      </w:r>
      <w:r w:rsidR="008F6860">
        <w:rPr>
          <w:color w:val="000000"/>
          <w:sz w:val="28"/>
          <w:szCs w:val="28"/>
          <w:shd w:val="clear" w:color="auto" w:fill="FFFFFF"/>
          <w:lang w:val="uk-UA"/>
        </w:rPr>
        <w:t>руктажів з питань охорони праці»</w:t>
      </w:r>
      <w:r w:rsidR="007C4ECD"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7C4ECD" w:rsidRPr="005D0049" w:rsidRDefault="007C4ECD" w:rsidP="00987DA4">
      <w:pPr>
        <w:ind w:firstLine="567"/>
        <w:jc w:val="both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1.3. За невиконання </w:t>
      </w:r>
      <w:r w:rsidR="008F6860">
        <w:rPr>
          <w:color w:val="000000"/>
          <w:sz w:val="28"/>
          <w:szCs w:val="28"/>
          <w:shd w:val="clear" w:color="auto" w:fill="FFFFFF"/>
          <w:lang w:val="uk-UA"/>
        </w:rPr>
        <w:t>цієї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 інструкції працівник, який користується електр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побутовими прил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дами</w:t>
      </w:r>
      <w:r w:rsidR="00760EC0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 несе дисциплінарну, матеріальну, адміністративну та кримінальну відповідальність.</w:t>
      </w:r>
    </w:p>
    <w:p w:rsidR="007C4ECD" w:rsidRPr="005D0049" w:rsidRDefault="007C4ECD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lang w:val="uk-UA"/>
        </w:rPr>
        <w:t xml:space="preserve">1.4. </w:t>
      </w:r>
      <w:r w:rsidR="008F6860">
        <w:rPr>
          <w:color w:val="000000"/>
          <w:sz w:val="28"/>
          <w:szCs w:val="28"/>
        </w:rPr>
        <w:t>Працівники зобов</w:t>
      </w:r>
      <w:r w:rsidR="008F6860">
        <w:rPr>
          <w:color w:val="000000"/>
          <w:sz w:val="28"/>
          <w:szCs w:val="28"/>
          <w:lang w:val="uk-UA"/>
        </w:rPr>
        <w:t>’</w:t>
      </w:r>
      <w:r w:rsidRPr="005D0049">
        <w:rPr>
          <w:color w:val="000000"/>
          <w:sz w:val="28"/>
          <w:szCs w:val="28"/>
        </w:rPr>
        <w:t>язан</w:t>
      </w:r>
      <w:r w:rsidR="008F6860">
        <w:rPr>
          <w:color w:val="000000"/>
          <w:sz w:val="28"/>
          <w:szCs w:val="28"/>
          <w:lang w:val="uk-UA"/>
        </w:rPr>
        <w:t>і</w:t>
      </w:r>
      <w:r w:rsidRPr="005D0049">
        <w:rPr>
          <w:color w:val="000000"/>
          <w:sz w:val="28"/>
          <w:szCs w:val="28"/>
        </w:rPr>
        <w:t xml:space="preserve"> дбати про особисту безпеку і здоров`я, а також про особисту безпеку і здоров</w:t>
      </w:r>
      <w:r w:rsidR="008F6860">
        <w:rPr>
          <w:color w:val="000000"/>
          <w:sz w:val="28"/>
          <w:szCs w:val="28"/>
          <w:lang w:val="uk-UA"/>
        </w:rPr>
        <w:t>’</w:t>
      </w:r>
      <w:r w:rsidRPr="005D0049">
        <w:rPr>
          <w:color w:val="000000"/>
          <w:sz w:val="28"/>
          <w:szCs w:val="28"/>
        </w:rPr>
        <w:t>я оточуючих людей в процесі виконання будь-яких робіт чи під час переб</w:t>
      </w:r>
      <w:r w:rsidRPr="005D0049">
        <w:rPr>
          <w:color w:val="000000"/>
          <w:sz w:val="28"/>
          <w:szCs w:val="28"/>
        </w:rPr>
        <w:t>у</w:t>
      </w:r>
      <w:r w:rsidRPr="005D0049">
        <w:rPr>
          <w:color w:val="000000"/>
          <w:sz w:val="28"/>
          <w:szCs w:val="28"/>
        </w:rPr>
        <w:t xml:space="preserve">вання на території </w:t>
      </w:r>
      <w:r w:rsidR="008F6860">
        <w:rPr>
          <w:color w:val="000000"/>
          <w:sz w:val="28"/>
          <w:szCs w:val="28"/>
          <w:lang w:val="uk-UA"/>
        </w:rPr>
        <w:t>Управління</w:t>
      </w:r>
      <w:r w:rsidRPr="005D0049">
        <w:rPr>
          <w:color w:val="000000"/>
          <w:sz w:val="28"/>
          <w:szCs w:val="28"/>
        </w:rPr>
        <w:t>.</w:t>
      </w:r>
    </w:p>
    <w:p w:rsidR="0050087B" w:rsidRPr="0050087B" w:rsidRDefault="007C4ECD" w:rsidP="008F686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1.5. </w:t>
      </w:r>
      <w:r w:rsidR="0050087B" w:rsidRPr="0050087B">
        <w:rPr>
          <w:color w:val="000000"/>
          <w:sz w:val="28"/>
          <w:szCs w:val="28"/>
          <w:lang w:val="uk-UA" w:eastAsia="uk-UA"/>
        </w:rPr>
        <w:t xml:space="preserve">Використовувати електропобутові прилади має право працівник, який пройшов інструктажі з питань охорони праці (вступний, первинний) та повторні інструктажі не рідше 1 раз на 6 місяців </w:t>
      </w:r>
      <w:r w:rsidR="0050087B" w:rsidRPr="004814B0">
        <w:rPr>
          <w:color w:val="000000"/>
          <w:sz w:val="28"/>
          <w:szCs w:val="28"/>
          <w:shd w:val="clear" w:color="auto" w:fill="FFFFFF"/>
          <w:lang w:val="uk-UA"/>
        </w:rPr>
        <w:t>на робоч</w:t>
      </w:r>
      <w:r w:rsidR="0050087B" w:rsidRPr="004814B0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50087B" w:rsidRPr="004814B0">
        <w:rPr>
          <w:color w:val="000000"/>
          <w:sz w:val="28"/>
          <w:szCs w:val="28"/>
          <w:shd w:val="clear" w:color="auto" w:fill="FFFFFF"/>
          <w:lang w:val="uk-UA"/>
        </w:rPr>
        <w:t xml:space="preserve">му місці та інструктаж з пожежної безпеки, </w:t>
      </w:r>
      <w:r w:rsidR="0050087B" w:rsidRPr="0050087B">
        <w:rPr>
          <w:color w:val="000000"/>
          <w:sz w:val="28"/>
          <w:szCs w:val="28"/>
          <w:lang w:val="uk-UA" w:eastAsia="uk-UA"/>
        </w:rPr>
        <w:t>та якому присвоєна група 1 з електробезпеки.</w:t>
      </w:r>
    </w:p>
    <w:p w:rsidR="007C4ECD" w:rsidRPr="005D0049" w:rsidRDefault="007C4ECD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1.6. </w:t>
      </w:r>
      <w:r w:rsidRPr="005D0049">
        <w:rPr>
          <w:color w:val="000000"/>
          <w:sz w:val="28"/>
          <w:szCs w:val="28"/>
          <w:shd w:val="clear" w:color="auto" w:fill="FFFFFF"/>
        </w:rPr>
        <w:t>Працівник, який користується електропобутовими приладами</w:t>
      </w:r>
      <w:r w:rsidR="006E34F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5D0049">
        <w:rPr>
          <w:color w:val="000000"/>
          <w:sz w:val="28"/>
          <w:szCs w:val="28"/>
          <w:shd w:val="clear" w:color="auto" w:fill="FFFFFF"/>
        </w:rPr>
        <w:t xml:space="preserve"> повинен:</w:t>
      </w:r>
    </w:p>
    <w:p w:rsidR="007C4ECD" w:rsidRPr="005D0049" w:rsidRDefault="009844FB" w:rsidP="00987DA4">
      <w:pPr>
        <w:tabs>
          <w:tab w:val="num" w:pos="1134"/>
          <w:tab w:val="num" w:pos="3600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виконувати правила внутрішнього трудового розпорядку;</w:t>
      </w:r>
    </w:p>
    <w:p w:rsidR="007C4ECD" w:rsidRPr="005D0049" w:rsidRDefault="009844FB" w:rsidP="00987DA4">
      <w:pPr>
        <w:tabs>
          <w:tab w:val="num" w:pos="1134"/>
          <w:tab w:val="num" w:pos="3600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пам</w:t>
      </w:r>
      <w:r w:rsidR="008F6860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="007C4ECD" w:rsidRPr="005D0049">
        <w:rPr>
          <w:color w:val="000000"/>
          <w:sz w:val="28"/>
          <w:szCs w:val="28"/>
          <w:shd w:val="clear" w:color="auto" w:fill="FFFFFF"/>
        </w:rPr>
        <w:t>ятати про особисту відповідальність за виконання правил охорони праці;</w:t>
      </w:r>
    </w:p>
    <w:p w:rsidR="007C4ECD" w:rsidRPr="005D0049" w:rsidRDefault="009844FB" w:rsidP="00987DA4">
      <w:pPr>
        <w:tabs>
          <w:tab w:val="num" w:pos="1134"/>
          <w:tab w:val="num" w:pos="3600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вміти надавати першу медичну допомогу потерпілим при нещасних в</w:t>
      </w:r>
      <w:r w:rsidR="007C4ECD" w:rsidRPr="005D0049">
        <w:rPr>
          <w:color w:val="000000"/>
          <w:sz w:val="28"/>
          <w:szCs w:val="28"/>
          <w:shd w:val="clear" w:color="auto" w:fill="FFFFFF"/>
        </w:rPr>
        <w:t>и</w:t>
      </w:r>
      <w:r w:rsidR="007C4ECD" w:rsidRPr="005D0049">
        <w:rPr>
          <w:color w:val="000000"/>
          <w:sz w:val="28"/>
          <w:szCs w:val="28"/>
          <w:shd w:val="clear" w:color="auto" w:fill="FFFFFF"/>
        </w:rPr>
        <w:t>падках;</w:t>
      </w:r>
    </w:p>
    <w:p w:rsidR="007C4ECD" w:rsidRPr="005D0049" w:rsidRDefault="009844FB" w:rsidP="00987DA4">
      <w:pPr>
        <w:tabs>
          <w:tab w:val="num" w:pos="1134"/>
          <w:tab w:val="num" w:pos="3600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вміти користуватись первинними засобами пожежогасіння.</w:t>
      </w:r>
    </w:p>
    <w:p w:rsidR="007C4ECD" w:rsidRPr="005D0049" w:rsidRDefault="007C4ECD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1.7.  </w:t>
      </w:r>
      <w:r w:rsidRPr="005D0049">
        <w:rPr>
          <w:color w:val="000000"/>
          <w:sz w:val="28"/>
          <w:szCs w:val="28"/>
          <w:shd w:val="clear" w:color="auto" w:fill="FFFFFF"/>
        </w:rPr>
        <w:t>Основні небезпечні та шкідливі фактори, які можуть виникнути при користуванні електр</w:t>
      </w:r>
      <w:r w:rsidRPr="005D0049">
        <w:rPr>
          <w:color w:val="000000"/>
          <w:sz w:val="28"/>
          <w:szCs w:val="28"/>
          <w:shd w:val="clear" w:color="auto" w:fill="FFFFFF"/>
        </w:rPr>
        <w:t>о</w:t>
      </w:r>
      <w:r w:rsidRPr="005D0049">
        <w:rPr>
          <w:color w:val="000000"/>
          <w:sz w:val="28"/>
          <w:szCs w:val="28"/>
          <w:shd w:val="clear" w:color="auto" w:fill="FFFFFF"/>
        </w:rPr>
        <w:t>побутовими приладами:</w:t>
      </w:r>
    </w:p>
    <w:p w:rsidR="007C4ECD" w:rsidRPr="005D0049" w:rsidRDefault="009844FB" w:rsidP="00987DA4">
      <w:pPr>
        <w:tabs>
          <w:tab w:val="num" w:pos="851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опіки;</w:t>
      </w:r>
    </w:p>
    <w:p w:rsidR="007C4ECD" w:rsidRPr="005D0049" w:rsidRDefault="009844FB" w:rsidP="00987DA4">
      <w:pPr>
        <w:tabs>
          <w:tab w:val="num" w:pos="851"/>
        </w:tabs>
        <w:ind w:firstLine="284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C4ECD" w:rsidRPr="005D0049">
        <w:rPr>
          <w:color w:val="000000"/>
          <w:sz w:val="28"/>
          <w:szCs w:val="28"/>
          <w:shd w:val="clear" w:color="auto" w:fill="FFFFFF"/>
        </w:rPr>
        <w:t>ураження електричним струмом;</w:t>
      </w:r>
    </w:p>
    <w:p w:rsidR="007C4ECD" w:rsidRDefault="009844FB" w:rsidP="00987DA4">
      <w:pPr>
        <w:tabs>
          <w:tab w:val="num" w:pos="851"/>
        </w:tabs>
        <w:ind w:firstLine="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760EC0">
        <w:rPr>
          <w:color w:val="000000"/>
          <w:sz w:val="28"/>
          <w:szCs w:val="28"/>
          <w:shd w:val="clear" w:color="auto" w:fill="FFFFFF"/>
        </w:rPr>
        <w:t>надмірн</w:t>
      </w:r>
      <w:r w:rsidR="00760EC0">
        <w:rPr>
          <w:color w:val="000000"/>
          <w:sz w:val="28"/>
          <w:szCs w:val="28"/>
          <w:shd w:val="clear" w:color="auto" w:fill="FFFFFF"/>
          <w:lang w:val="uk-UA"/>
        </w:rPr>
        <w:t>ій</w:t>
      </w:r>
      <w:r w:rsidR="00760EC0">
        <w:rPr>
          <w:color w:val="000000"/>
          <w:sz w:val="28"/>
          <w:szCs w:val="28"/>
          <w:shd w:val="clear" w:color="auto" w:fill="FFFFFF"/>
        </w:rPr>
        <w:t xml:space="preserve"> </w:t>
      </w:r>
      <w:r w:rsidR="00760EC0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760EC0">
        <w:rPr>
          <w:color w:val="000000"/>
          <w:sz w:val="28"/>
          <w:szCs w:val="28"/>
          <w:shd w:val="clear" w:color="auto" w:fill="FFFFFF"/>
        </w:rPr>
        <w:t>і</w:t>
      </w:r>
      <w:r w:rsidR="00760EC0">
        <w:rPr>
          <w:color w:val="000000"/>
          <w:sz w:val="28"/>
          <w:szCs w:val="28"/>
          <w:shd w:val="clear" w:color="auto" w:fill="FFFFFF"/>
          <w:lang w:val="uk-UA"/>
        </w:rPr>
        <w:t>вень</w:t>
      </w:r>
      <w:r w:rsidR="007C4ECD" w:rsidRPr="005D0049">
        <w:rPr>
          <w:color w:val="000000"/>
          <w:sz w:val="28"/>
          <w:szCs w:val="28"/>
          <w:shd w:val="clear" w:color="auto" w:fill="FFFFFF"/>
        </w:rPr>
        <w:t xml:space="preserve"> електромагнітного та мікрохвильового випромінювання при</w:t>
      </w:r>
      <w:r w:rsidR="00760EC0">
        <w:rPr>
          <w:color w:val="000000"/>
          <w:sz w:val="28"/>
          <w:szCs w:val="28"/>
          <w:shd w:val="clear" w:color="auto" w:fill="FFFFFF"/>
        </w:rPr>
        <w:t>лад</w:t>
      </w:r>
      <w:r w:rsidR="00760EC0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7C4ECD" w:rsidRPr="005D0049">
        <w:rPr>
          <w:color w:val="000000"/>
          <w:sz w:val="28"/>
          <w:szCs w:val="28"/>
          <w:shd w:val="clear" w:color="auto" w:fill="FFFFFF"/>
        </w:rPr>
        <w:t>.</w:t>
      </w:r>
    </w:p>
    <w:p w:rsidR="007C4ECD" w:rsidRPr="005D0049" w:rsidRDefault="007C4ECD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1.8.  </w:t>
      </w:r>
      <w:r w:rsidRPr="005D0049">
        <w:rPr>
          <w:b/>
          <w:sz w:val="28"/>
          <w:szCs w:val="28"/>
        </w:rPr>
        <w:t>Забороняється</w:t>
      </w:r>
      <w:r w:rsidRPr="005D0049">
        <w:rPr>
          <w:sz w:val="28"/>
          <w:szCs w:val="28"/>
        </w:rPr>
        <w:t>: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lastRenderedPageBreak/>
        <w:t xml:space="preserve">- </w:t>
      </w:r>
      <w:r w:rsidR="007C4ECD" w:rsidRPr="005D0049">
        <w:rPr>
          <w:sz w:val="28"/>
          <w:szCs w:val="28"/>
        </w:rPr>
        <w:t>використовувати електроприлади при умовах, які не відповідають вимогам Правил пожежної безпеки</w:t>
      </w:r>
      <w:r w:rsidR="00987DA4">
        <w:rPr>
          <w:sz w:val="28"/>
          <w:szCs w:val="28"/>
          <w:lang w:val="uk-UA"/>
        </w:rPr>
        <w:t xml:space="preserve"> та</w:t>
      </w:r>
      <w:r w:rsidR="007C4ECD" w:rsidRPr="005D0049">
        <w:rPr>
          <w:sz w:val="28"/>
          <w:szCs w:val="28"/>
        </w:rPr>
        <w:t xml:space="preserve"> інструкціям з пожежної безпеки, які діють </w:t>
      </w:r>
      <w:r w:rsidR="00987DA4" w:rsidRPr="005D0049">
        <w:rPr>
          <w:sz w:val="28"/>
          <w:szCs w:val="28"/>
        </w:rPr>
        <w:t xml:space="preserve">в </w:t>
      </w:r>
      <w:r w:rsidR="00987DA4">
        <w:rPr>
          <w:sz w:val="28"/>
          <w:szCs w:val="28"/>
          <w:lang w:val="uk-UA"/>
        </w:rPr>
        <w:t>Управлінні</w:t>
      </w:r>
      <w:r w:rsidR="007C4ECD" w:rsidRPr="005D0049">
        <w:rPr>
          <w:sz w:val="28"/>
          <w:szCs w:val="28"/>
        </w:rPr>
        <w:t>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користуватися несправними електропобутовими приладами;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самостійно виконувати будь-який ремонт електричних пристроїв, пов</w:t>
      </w:r>
      <w:r w:rsidR="008F6860">
        <w:rPr>
          <w:sz w:val="28"/>
          <w:szCs w:val="28"/>
          <w:lang w:val="uk-UA"/>
        </w:rPr>
        <w:t>’</w:t>
      </w:r>
      <w:r w:rsidR="007C4ECD" w:rsidRPr="005D0049">
        <w:rPr>
          <w:sz w:val="28"/>
          <w:szCs w:val="28"/>
        </w:rPr>
        <w:t>язаний з розбиранням корпусу, а також вносити зміни в конструкцію електр</w:t>
      </w:r>
      <w:r w:rsidR="007C4ECD" w:rsidRPr="005D0049">
        <w:rPr>
          <w:sz w:val="28"/>
          <w:szCs w:val="28"/>
        </w:rPr>
        <w:t>о</w:t>
      </w:r>
      <w:r w:rsidR="007C4ECD" w:rsidRPr="005D0049">
        <w:rPr>
          <w:sz w:val="28"/>
          <w:szCs w:val="28"/>
        </w:rPr>
        <w:t>приладу;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вмикати в електромережу електроприлади та пристрої потужність яких перевищує до</w:t>
      </w:r>
      <w:r w:rsidR="007C4ECD" w:rsidRPr="005D0049">
        <w:rPr>
          <w:sz w:val="28"/>
          <w:szCs w:val="28"/>
        </w:rPr>
        <w:t>з</w:t>
      </w:r>
      <w:r w:rsidR="007C4ECD" w:rsidRPr="005D0049">
        <w:rPr>
          <w:sz w:val="28"/>
          <w:szCs w:val="28"/>
        </w:rPr>
        <w:t xml:space="preserve">волену для </w:t>
      </w:r>
      <w:r w:rsidR="008F6860">
        <w:rPr>
          <w:sz w:val="28"/>
          <w:szCs w:val="28"/>
          <w:lang w:val="uk-UA"/>
        </w:rPr>
        <w:t>цієї</w:t>
      </w:r>
      <w:r w:rsidR="007C4ECD" w:rsidRPr="005D0049">
        <w:rPr>
          <w:sz w:val="28"/>
          <w:szCs w:val="28"/>
        </w:rPr>
        <w:t xml:space="preserve"> електропроводки;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експлуатація кабелів і проводів з пошкодженою ізоляцією або такою, що в процесі експлуатації втратила захисні властивості;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застосування саморобних подовжувачів;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користуватися приладом якщо розетка, у яку буде підключатися електр</w:t>
      </w:r>
      <w:r w:rsidR="007C4ECD" w:rsidRPr="005D0049">
        <w:rPr>
          <w:sz w:val="28"/>
          <w:szCs w:val="28"/>
        </w:rPr>
        <w:t>о</w:t>
      </w:r>
      <w:r w:rsidR="007C4ECD" w:rsidRPr="005D0049">
        <w:rPr>
          <w:sz w:val="28"/>
          <w:szCs w:val="28"/>
        </w:rPr>
        <w:t>прилад не має заземлення;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загороджувати вентиляційні отвори електроприладів;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використовувати побутові електронагрівальні прилади без негорючих підставок та (або) в місцях, де їх застосування не передбачено нормативними д</w:t>
      </w:r>
      <w:r w:rsidR="007C4ECD" w:rsidRPr="005D0049">
        <w:rPr>
          <w:sz w:val="28"/>
          <w:szCs w:val="28"/>
        </w:rPr>
        <w:t>о</w:t>
      </w:r>
      <w:r w:rsidR="008F6860">
        <w:rPr>
          <w:sz w:val="28"/>
          <w:szCs w:val="28"/>
        </w:rPr>
        <w:t xml:space="preserve">кументами, що діють </w:t>
      </w:r>
      <w:r w:rsidR="008F6860">
        <w:rPr>
          <w:sz w:val="28"/>
          <w:szCs w:val="28"/>
          <w:lang w:val="uk-UA"/>
        </w:rPr>
        <w:t>в Управлінні</w:t>
      </w:r>
      <w:r w:rsidR="007C4ECD" w:rsidRPr="005D0049">
        <w:rPr>
          <w:sz w:val="28"/>
          <w:szCs w:val="28"/>
        </w:rPr>
        <w:t>;</w:t>
      </w:r>
    </w:p>
    <w:p w:rsidR="007C4ECD" w:rsidRPr="005D0049" w:rsidRDefault="009844FB" w:rsidP="00987DA4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використовувати саморобні побутові електронагрівальні прилади;</w:t>
      </w:r>
    </w:p>
    <w:p w:rsidR="00786046" w:rsidRPr="005D0049" w:rsidRDefault="009844FB" w:rsidP="00987DA4">
      <w:pPr>
        <w:ind w:firstLine="284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lang w:val="uk-UA"/>
        </w:rPr>
        <w:t xml:space="preserve">- </w:t>
      </w:r>
      <w:r w:rsidR="007C4ECD" w:rsidRPr="005D0049">
        <w:rPr>
          <w:sz w:val="28"/>
          <w:szCs w:val="28"/>
        </w:rPr>
        <w:t>залишати працюючі електронагрівальні прилади без нагляду.</w:t>
      </w:r>
    </w:p>
    <w:p w:rsidR="00786046" w:rsidRPr="00363BBB" w:rsidRDefault="00786046" w:rsidP="00987DA4">
      <w:pPr>
        <w:pStyle w:val="ab"/>
        <w:tabs>
          <w:tab w:val="num" w:pos="0"/>
        </w:tabs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363BBB" w:rsidRPr="008F6860" w:rsidRDefault="008F6860" w:rsidP="00363BB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6860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8F6860">
        <w:rPr>
          <w:rFonts w:ascii="Times New Roman" w:hAnsi="Times New Roman"/>
          <w:b/>
          <w:sz w:val="28"/>
          <w:szCs w:val="28"/>
        </w:rPr>
        <w:t>. ВИМОГИ БЕЗПЕКИ ПЕРЕД ПОЧАТКОМ РОБОТИ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2.1. </w:t>
      </w:r>
      <w:r w:rsidR="00FD0F81" w:rsidRPr="005D0049">
        <w:rPr>
          <w:sz w:val="28"/>
          <w:szCs w:val="28"/>
        </w:rPr>
        <w:t>Перед початком користування електропобутовими приладами необхідно перевірити: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відповідність напруги приладу та розетки, до якої підключається прилад;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відповідність штекеру та розетки, до якої підключають пристрій;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справність розетки (візуально), до якої буде підключатись електроприлад;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справність електропроводки приладу (вилки, шнура, місця їхнього з’єднання, відсутність по</w:t>
      </w:r>
      <w:r w:rsidR="00FD0F81" w:rsidRPr="005D0049">
        <w:rPr>
          <w:sz w:val="28"/>
          <w:szCs w:val="28"/>
        </w:rPr>
        <w:t>ш</w:t>
      </w:r>
      <w:r w:rsidR="00FD0F81" w:rsidRPr="005D0049">
        <w:rPr>
          <w:sz w:val="28"/>
          <w:szCs w:val="28"/>
        </w:rPr>
        <w:t>кодження ізоляції проводу);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встановлення приладу у вертикальному положенні;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відсутність зовнішніх механічних пошкоджень приладу;</w:t>
      </w:r>
    </w:p>
    <w:p w:rsidR="00FD0F81" w:rsidRPr="005D0049" w:rsidRDefault="003979AC" w:rsidP="00363BBB">
      <w:pPr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відсутність поблизу легкозаймистих речовин.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2.2. </w:t>
      </w:r>
      <w:r w:rsidR="00FD0F81" w:rsidRPr="005D0049">
        <w:rPr>
          <w:sz w:val="28"/>
          <w:szCs w:val="28"/>
        </w:rPr>
        <w:t>При необхідності використання подовжувача, використовувати тільки 3-х провідний подовжувальний шнур заводського виготовлення, та який має вилку з 2-ма контактами, зазе</w:t>
      </w:r>
      <w:r w:rsidR="00FD0F81" w:rsidRPr="005D0049">
        <w:rPr>
          <w:sz w:val="28"/>
          <w:szCs w:val="28"/>
        </w:rPr>
        <w:t>м</w:t>
      </w:r>
      <w:r w:rsidR="00FD0F81" w:rsidRPr="005D0049">
        <w:rPr>
          <w:sz w:val="28"/>
          <w:szCs w:val="28"/>
        </w:rPr>
        <w:t>люючий отвір і 2 заземлюючі пластини.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2.3. </w:t>
      </w:r>
      <w:r w:rsidR="00FD0F81" w:rsidRPr="005D0049">
        <w:rPr>
          <w:sz w:val="28"/>
          <w:szCs w:val="28"/>
        </w:rPr>
        <w:t>Встановити прилад на негорючій основі (підкладці) на рівній площині і на достатньо відкритому просторі, щоб забезпечити його правильну вентиляцію. Відстань між електроприладами і стінами повинні вигримуватись згідно із «Інструкціями з експлуатації електроприладів», наданих заводом виробником, правилами пожежної безпеки. Відстань повинна давати змогу безперешкодного вимкнення приладу від електромережі у разі необхідності.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2.4. </w:t>
      </w:r>
      <w:r w:rsidR="00CB4EF8">
        <w:rPr>
          <w:sz w:val="28"/>
          <w:szCs w:val="28"/>
          <w:lang w:val="uk-UA"/>
        </w:rPr>
        <w:t xml:space="preserve">Вмикат </w:t>
      </w:r>
      <w:r w:rsidR="00FD0F81" w:rsidRPr="005D0049">
        <w:rPr>
          <w:sz w:val="28"/>
          <w:szCs w:val="28"/>
        </w:rPr>
        <w:t xml:space="preserve"> електроприлад у електромережу.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2.5. </w:t>
      </w:r>
      <w:r w:rsidR="00FD0F81" w:rsidRPr="005D0049">
        <w:rPr>
          <w:sz w:val="28"/>
          <w:szCs w:val="28"/>
        </w:rPr>
        <w:t xml:space="preserve">При виявленні пошкоджень, несправностей електроприлад не </w:t>
      </w:r>
      <w:r w:rsidR="00CB4EF8">
        <w:rPr>
          <w:sz w:val="28"/>
          <w:szCs w:val="28"/>
          <w:lang w:val="uk-UA"/>
        </w:rPr>
        <w:t>вмикати</w:t>
      </w:r>
      <w:r w:rsidR="00FD0F81" w:rsidRPr="005D0049">
        <w:rPr>
          <w:sz w:val="28"/>
          <w:szCs w:val="28"/>
        </w:rPr>
        <w:t>. Повідомити особу</w:t>
      </w:r>
      <w:r w:rsidR="00760EC0">
        <w:rPr>
          <w:sz w:val="28"/>
          <w:szCs w:val="28"/>
          <w:lang w:val="uk-UA"/>
        </w:rPr>
        <w:t>,</w:t>
      </w:r>
      <w:r w:rsidR="00FD0F81" w:rsidRPr="005D0049">
        <w:rPr>
          <w:sz w:val="28"/>
          <w:szCs w:val="28"/>
        </w:rPr>
        <w:t xml:space="preserve"> відповідальну за електробезпеку.</w:t>
      </w:r>
    </w:p>
    <w:p w:rsidR="00284198" w:rsidRDefault="00284198" w:rsidP="00363BBB">
      <w:pPr>
        <w:pStyle w:val="ab"/>
        <w:ind w:firstLine="708"/>
        <w:jc w:val="center"/>
        <w:rPr>
          <w:sz w:val="28"/>
          <w:szCs w:val="28"/>
        </w:rPr>
      </w:pPr>
    </w:p>
    <w:p w:rsidR="00363BBB" w:rsidRPr="00CB4EF8" w:rsidRDefault="00FD0F81" w:rsidP="00363BB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0049">
        <w:rPr>
          <w:sz w:val="28"/>
          <w:szCs w:val="28"/>
        </w:rPr>
        <w:br/>
      </w:r>
      <w:r w:rsidR="00CB4EF8" w:rsidRPr="00CB4EF8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CB4EF8" w:rsidRPr="00CB4EF8">
        <w:rPr>
          <w:rFonts w:ascii="Times New Roman" w:hAnsi="Times New Roman"/>
          <w:b/>
          <w:sz w:val="28"/>
          <w:szCs w:val="28"/>
        </w:rPr>
        <w:t>. ВИМОГИ БЕЗПЕКИ ПІД ЧАС ВИКОНАННЯ РОБОТИ</w:t>
      </w:r>
    </w:p>
    <w:p w:rsidR="00FD0F81" w:rsidRDefault="00CB4EF8" w:rsidP="00987DA4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CB4EF8">
        <w:rPr>
          <w:b/>
          <w:bCs/>
          <w:sz w:val="28"/>
          <w:szCs w:val="28"/>
          <w:shd w:val="clear" w:color="auto" w:fill="FFFFFF"/>
          <w:lang w:val="uk-UA"/>
        </w:rPr>
        <w:lastRenderedPageBreak/>
        <w:t>(</w:t>
      </w:r>
      <w:r w:rsidRPr="00CB4EF8">
        <w:rPr>
          <w:b/>
          <w:bCs/>
          <w:sz w:val="28"/>
          <w:szCs w:val="28"/>
          <w:shd w:val="clear" w:color="auto" w:fill="FFFFFF"/>
        </w:rPr>
        <w:t>КОРИСТУВАННЯ ЕЛЕКТРОПОБУТОВИМИ ПРИЛАДАМИ</w:t>
      </w:r>
      <w:r w:rsidRPr="00CB4EF8">
        <w:rPr>
          <w:b/>
          <w:bCs/>
          <w:sz w:val="28"/>
          <w:szCs w:val="28"/>
          <w:shd w:val="clear" w:color="auto" w:fill="FFFFFF"/>
          <w:lang w:val="uk-UA"/>
        </w:rPr>
        <w:t>)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3.1. </w:t>
      </w:r>
      <w:r w:rsidR="00FD0F81" w:rsidRPr="005D0049">
        <w:rPr>
          <w:sz w:val="28"/>
          <w:szCs w:val="28"/>
        </w:rPr>
        <w:t xml:space="preserve">Під час користування електропобутовим приладом уважно стежити за його роботою, коли він ввімкнений в електромережу. 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3.2. </w:t>
      </w:r>
      <w:r w:rsidR="00FD0F81" w:rsidRPr="005D0049">
        <w:rPr>
          <w:sz w:val="28"/>
          <w:szCs w:val="28"/>
        </w:rPr>
        <w:t>Не допускати, щоб шнур живлення: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звисав зі стола, аби уникнути зачеплення та падіння приладів;</w:t>
      </w:r>
    </w:p>
    <w:p w:rsidR="00760EC0" w:rsidRPr="00760EC0" w:rsidRDefault="009844FB" w:rsidP="00987DA4">
      <w:pPr>
        <w:ind w:firstLine="567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 xml:space="preserve">був пошкоджений, </w:t>
      </w:r>
      <w:r w:rsidR="00760EC0">
        <w:rPr>
          <w:sz w:val="28"/>
          <w:szCs w:val="28"/>
        </w:rPr>
        <w:t>перекручений, зав’язаний вузлом</w:t>
      </w:r>
      <w:r w:rsidR="00760EC0">
        <w:rPr>
          <w:sz w:val="28"/>
          <w:szCs w:val="28"/>
          <w:lang w:val="uk-UA"/>
        </w:rPr>
        <w:t>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3.3. </w:t>
      </w:r>
      <w:r w:rsidR="00FD0F81" w:rsidRPr="005D0049">
        <w:rPr>
          <w:sz w:val="28"/>
          <w:szCs w:val="28"/>
        </w:rPr>
        <w:t>Не торкатися до електроприладу, який включений в електромережу, мо</w:t>
      </w:r>
      <w:r w:rsidR="00FD0F81" w:rsidRPr="005D0049">
        <w:rPr>
          <w:sz w:val="28"/>
          <w:szCs w:val="28"/>
        </w:rPr>
        <w:t>к</w:t>
      </w:r>
      <w:r w:rsidR="00FD0F81" w:rsidRPr="005D0049">
        <w:rPr>
          <w:sz w:val="28"/>
          <w:szCs w:val="28"/>
        </w:rPr>
        <w:t>рими руками.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shd w:val="clear" w:color="auto" w:fill="FFFFFF"/>
          <w:lang w:val="uk-UA"/>
        </w:rPr>
        <w:t xml:space="preserve">3.4. </w:t>
      </w:r>
      <w:r w:rsidR="00FD0F81" w:rsidRPr="005D0049">
        <w:rPr>
          <w:b/>
          <w:sz w:val="28"/>
          <w:szCs w:val="28"/>
          <w:shd w:val="clear" w:color="auto" w:fill="FFFFFF"/>
        </w:rPr>
        <w:t>Електричний чайник</w:t>
      </w:r>
      <w:r w:rsidR="00FD0F81" w:rsidRPr="005D0049">
        <w:rPr>
          <w:sz w:val="28"/>
          <w:szCs w:val="28"/>
          <w:shd w:val="clear" w:color="auto" w:fill="FFFFFF"/>
        </w:rPr>
        <w:t xml:space="preserve"> (</w:t>
      </w:r>
      <w:r w:rsidR="00FD0F81" w:rsidRPr="005D0049">
        <w:rPr>
          <w:b/>
          <w:sz w:val="28"/>
          <w:szCs w:val="28"/>
          <w:shd w:val="clear" w:color="auto" w:fill="FFFFFF"/>
        </w:rPr>
        <w:t>кавоварка</w:t>
      </w:r>
      <w:r w:rsidR="00FD0F81" w:rsidRPr="005D0049">
        <w:rPr>
          <w:sz w:val="28"/>
          <w:szCs w:val="28"/>
          <w:shd w:val="clear" w:color="auto" w:fill="FFFFFF"/>
        </w:rPr>
        <w:t>)</w:t>
      </w:r>
      <w:r w:rsidR="003979AC" w:rsidRPr="005D0049">
        <w:rPr>
          <w:sz w:val="28"/>
          <w:szCs w:val="28"/>
          <w:shd w:val="clear" w:color="auto" w:fill="FFFFFF"/>
          <w:lang w:val="uk-UA"/>
        </w:rPr>
        <w:t>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</w:rPr>
        <w:t>Чайник розташуйте на рівній поверхні. Не розташовуйте чайник біля гарячих приладів, відкритого вогню, завісок, під навісними полицями.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</w:rPr>
        <w:t>Налийте потрібну кількість води в чайник. Рівень води можна визначити за допомогою відмітки на зовнішньому боці чайника. Завжди стежте за мінімальним та максимальним рівнем води.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</w:rPr>
        <w:t>Не торкайтеся будь-яких компонентів чайника, окрім ручки. Переконайтеся в тому, що кришка надійно закрита. Не залишайте електричний чайник включеним без нагляду.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</w:rPr>
        <w:t>Використовуйте прилад тільки з прикладеною базою живлення. Встановлю</w:t>
      </w:r>
      <w:r w:rsidRPr="005D0049">
        <w:rPr>
          <w:color w:val="000000"/>
          <w:sz w:val="28"/>
          <w:szCs w:val="28"/>
          <w:shd w:val="clear" w:color="auto" w:fill="FFFFFF"/>
        </w:rPr>
        <w:t>й</w:t>
      </w:r>
      <w:r w:rsidRPr="005D0049">
        <w:rPr>
          <w:color w:val="000000"/>
          <w:sz w:val="28"/>
          <w:szCs w:val="28"/>
          <w:shd w:val="clear" w:color="auto" w:fill="FFFFFF"/>
        </w:rPr>
        <w:t>те чайник так, щоб підстава чайника контактувала з базою живлення. Не можна використовувати базу жи</w:t>
      </w:r>
      <w:r w:rsidRPr="005D0049">
        <w:rPr>
          <w:color w:val="000000"/>
          <w:sz w:val="28"/>
          <w:szCs w:val="28"/>
          <w:shd w:val="clear" w:color="auto" w:fill="FFFFFF"/>
        </w:rPr>
        <w:t>в</w:t>
      </w:r>
      <w:r w:rsidRPr="005D0049">
        <w:rPr>
          <w:color w:val="000000"/>
          <w:sz w:val="28"/>
          <w:szCs w:val="28"/>
          <w:shd w:val="clear" w:color="auto" w:fill="FFFFFF"/>
        </w:rPr>
        <w:t>лення для інших цілей.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color w:val="000000"/>
          <w:sz w:val="28"/>
          <w:szCs w:val="28"/>
          <w:shd w:val="clear" w:color="auto" w:fill="FFFFFF"/>
        </w:rPr>
        <w:t>Не можна знімати чайник з бази живлення під час роботи, спочатку відключіть прилад.</w:t>
      </w:r>
    </w:p>
    <w:p w:rsidR="00FD0F81" w:rsidRPr="005D0049" w:rsidRDefault="009844FB" w:rsidP="00987DA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049">
        <w:rPr>
          <w:sz w:val="28"/>
          <w:szCs w:val="28"/>
          <w:shd w:val="clear" w:color="auto" w:fill="FFFFFF"/>
          <w:lang w:val="uk-UA"/>
        </w:rPr>
        <w:t xml:space="preserve">3.5. </w:t>
      </w:r>
      <w:r w:rsidR="003979AC" w:rsidRPr="005D0049">
        <w:rPr>
          <w:b/>
          <w:sz w:val="28"/>
          <w:szCs w:val="28"/>
          <w:shd w:val="clear" w:color="auto" w:fill="FFFFFF"/>
        </w:rPr>
        <w:t>Мікрохвильова піч</w:t>
      </w:r>
      <w:r w:rsidR="003979AC" w:rsidRPr="005D0049">
        <w:rPr>
          <w:sz w:val="28"/>
          <w:szCs w:val="28"/>
          <w:shd w:val="clear" w:color="auto" w:fill="FFFFFF"/>
          <w:lang w:val="uk-UA"/>
        </w:rPr>
        <w:t>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</w:rPr>
        <w:t>При користуванні мікрохвильовою піччю слід користуватися посудом, виготовленим із жаростійко кераміки, скла або пластмаси. Не користуйтеся посудом з металу. Це може привести до виникнення іскрового розряду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</w:rPr>
        <w:t>Щоб уникнути пошкодження печі від перегріву, не закривайте вентиляційні отвори на пристрої.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</w:rPr>
        <w:t>Рідини та іншу їжу не можна нагрівати в герметично закритих контейнерах, тому що це може призвести до вибуху.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</w:rPr>
        <w:t xml:space="preserve">Не готуйте їжу при відкритих дверцятах. 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5D0049">
        <w:rPr>
          <w:color w:val="000000"/>
          <w:sz w:val="28"/>
          <w:szCs w:val="28"/>
          <w:shd w:val="clear" w:color="auto" w:fill="FFFFFF"/>
        </w:rPr>
        <w:t>е нагрівайте їжу в герметично закритих контейнерах і не перетримуйте продукти в п</w:t>
      </w:r>
      <w:r w:rsidRPr="005D0049">
        <w:rPr>
          <w:color w:val="000000"/>
          <w:sz w:val="28"/>
          <w:szCs w:val="28"/>
          <w:shd w:val="clear" w:color="auto" w:fill="FFFFFF"/>
        </w:rPr>
        <w:t>е</w:t>
      </w:r>
      <w:r w:rsidRPr="005D0049">
        <w:rPr>
          <w:color w:val="000000"/>
          <w:sz w:val="28"/>
          <w:szCs w:val="28"/>
          <w:shd w:val="clear" w:color="auto" w:fill="FFFFFF"/>
        </w:rPr>
        <w:t>чі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5D0049">
        <w:rPr>
          <w:color w:val="000000"/>
          <w:sz w:val="28"/>
          <w:szCs w:val="28"/>
          <w:shd w:val="clear" w:color="auto" w:fill="FFFFFF"/>
        </w:rPr>
        <w:t>ри нагріванні продуктів у пластиковій або паперовій упаковці стежте, щоб не виникло загоряння в мікрохвильовій печі</w:t>
      </w:r>
      <w:r w:rsidRPr="005D004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D0F81" w:rsidRPr="005D0049" w:rsidRDefault="00FD0F81" w:rsidP="00987DA4">
      <w:pPr>
        <w:pStyle w:val="21"/>
        <w:shd w:val="clear" w:color="auto" w:fill="auto"/>
        <w:tabs>
          <w:tab w:val="left" w:pos="2018"/>
        </w:tabs>
        <w:spacing w:before="0" w:line="240" w:lineRule="auto"/>
        <w:ind w:firstLine="567"/>
        <w:rPr>
          <w:sz w:val="28"/>
          <w:szCs w:val="28"/>
          <w:lang w:val="uk-UA"/>
        </w:rPr>
      </w:pPr>
      <w:r w:rsidRPr="005D0049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5D0049">
        <w:rPr>
          <w:color w:val="000000"/>
          <w:sz w:val="28"/>
          <w:szCs w:val="28"/>
          <w:shd w:val="clear" w:color="auto" w:fill="FFFFFF"/>
        </w:rPr>
        <w:t xml:space="preserve">е нагрівайте в печі олію або жир для фритюру, оскільки </w:t>
      </w:r>
      <w:r w:rsidR="00284198">
        <w:rPr>
          <w:color w:val="000000"/>
          <w:sz w:val="28"/>
          <w:szCs w:val="28"/>
          <w:shd w:val="clear" w:color="auto" w:fill="FFFFFF"/>
          <w:lang w:val="uk-UA"/>
        </w:rPr>
        <w:t>цей</w:t>
      </w:r>
      <w:r w:rsidRPr="005D0049">
        <w:rPr>
          <w:color w:val="000000"/>
          <w:sz w:val="28"/>
          <w:szCs w:val="28"/>
          <w:shd w:val="clear" w:color="auto" w:fill="FFFFFF"/>
        </w:rPr>
        <w:t xml:space="preserve"> пристрій не регулює температуру олії.</w:t>
      </w:r>
    </w:p>
    <w:p w:rsidR="00FD0F81" w:rsidRPr="005D0049" w:rsidRDefault="00DA5AFC" w:rsidP="00987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3.6. </w:t>
      </w:r>
      <w:r w:rsidR="00FD0F81" w:rsidRPr="00760EC0">
        <w:rPr>
          <w:b/>
          <w:sz w:val="28"/>
          <w:szCs w:val="28"/>
        </w:rPr>
        <w:t>Забороняється</w:t>
      </w:r>
      <w:r w:rsidR="00FD0F81" w:rsidRPr="005D0049">
        <w:rPr>
          <w:sz w:val="28"/>
          <w:szCs w:val="28"/>
        </w:rPr>
        <w:t xml:space="preserve"> використання електропобутового приладу у разі вини</w:t>
      </w:r>
      <w:r w:rsidR="00FD0F81" w:rsidRPr="005D0049">
        <w:rPr>
          <w:sz w:val="28"/>
          <w:szCs w:val="28"/>
        </w:rPr>
        <w:t>к</w:t>
      </w:r>
      <w:r w:rsidR="00FD0F81" w:rsidRPr="005D0049">
        <w:rPr>
          <w:sz w:val="28"/>
          <w:szCs w:val="28"/>
        </w:rPr>
        <w:t>нення хоча б однієї з таких неспра</w:t>
      </w:r>
      <w:r w:rsidR="00FD0F81" w:rsidRPr="005D0049">
        <w:rPr>
          <w:sz w:val="28"/>
          <w:szCs w:val="28"/>
        </w:rPr>
        <w:t>в</w:t>
      </w:r>
      <w:r w:rsidR="00FD0F81" w:rsidRPr="005D0049">
        <w:rPr>
          <w:sz w:val="28"/>
          <w:szCs w:val="28"/>
        </w:rPr>
        <w:t>ностей:</w:t>
      </w:r>
    </w:p>
    <w:p w:rsidR="00FD0F81" w:rsidRPr="005D0049" w:rsidRDefault="009844FB" w:rsidP="00363BB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поява іскріння, диму або специфічного запаху, характерного для ізоляції, що горить;</w:t>
      </w:r>
    </w:p>
    <w:p w:rsidR="00FD0F81" w:rsidRPr="005D0049" w:rsidRDefault="009844FB" w:rsidP="00363BB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пошкодження кабелю (проводу) електроживлення;</w:t>
      </w:r>
    </w:p>
    <w:p w:rsidR="00FD0F81" w:rsidRPr="005D0049" w:rsidRDefault="009844FB" w:rsidP="00363BB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пошкодження пускових органів електроприладу;</w:t>
      </w:r>
    </w:p>
    <w:p w:rsidR="00FD0F81" w:rsidRPr="005D0049" w:rsidRDefault="009844FB" w:rsidP="00363BB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t xml:space="preserve">- </w:t>
      </w:r>
      <w:r w:rsidR="00FD0F81" w:rsidRPr="005D0049">
        <w:rPr>
          <w:sz w:val="28"/>
          <w:szCs w:val="28"/>
        </w:rPr>
        <w:t>пошкодження розетки, до якої підключено прилад;</w:t>
      </w:r>
    </w:p>
    <w:p w:rsidR="00FD0F81" w:rsidRPr="005D0049" w:rsidRDefault="009844FB" w:rsidP="00363BB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D0049">
        <w:rPr>
          <w:sz w:val="28"/>
          <w:szCs w:val="28"/>
          <w:lang w:val="uk-UA"/>
        </w:rPr>
        <w:lastRenderedPageBreak/>
        <w:t xml:space="preserve">- </w:t>
      </w:r>
      <w:r w:rsidR="00FD0F81" w:rsidRPr="005D0049">
        <w:rPr>
          <w:sz w:val="28"/>
          <w:szCs w:val="28"/>
        </w:rPr>
        <w:t>порушення цілісності корпусу приладу.</w:t>
      </w:r>
    </w:p>
    <w:p w:rsidR="00FD0F81" w:rsidRPr="005D0049" w:rsidRDefault="00FD0F81" w:rsidP="00987DA4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A5AFC" w:rsidRPr="00284198" w:rsidRDefault="00284198" w:rsidP="00987DA4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284198">
        <w:rPr>
          <w:b/>
          <w:sz w:val="28"/>
          <w:szCs w:val="28"/>
          <w:lang w:val="en-US"/>
        </w:rPr>
        <w:t>IV</w:t>
      </w:r>
      <w:r w:rsidRPr="00284198">
        <w:rPr>
          <w:b/>
          <w:sz w:val="28"/>
          <w:szCs w:val="28"/>
        </w:rPr>
        <w:t>. ВИМОГИ БЕЗПЕКИ ПІСЛЯ ЗАКІНЧЕННЯ РОБОТИ</w:t>
      </w:r>
    </w:p>
    <w:p w:rsidR="00FD0F81" w:rsidRPr="00284198" w:rsidRDefault="00284198" w:rsidP="00987DA4">
      <w:pPr>
        <w:ind w:firstLine="567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 w:rsidRPr="00284198">
        <w:rPr>
          <w:b/>
          <w:bCs/>
          <w:sz w:val="28"/>
          <w:szCs w:val="28"/>
          <w:shd w:val="clear" w:color="auto" w:fill="FFFFFF"/>
          <w:lang w:val="uk-UA"/>
        </w:rPr>
        <w:t>(</w:t>
      </w:r>
      <w:r w:rsidRPr="00284198">
        <w:rPr>
          <w:b/>
          <w:bCs/>
          <w:sz w:val="28"/>
          <w:szCs w:val="28"/>
          <w:shd w:val="clear" w:color="auto" w:fill="FFFFFF"/>
        </w:rPr>
        <w:t xml:space="preserve">ЗАВЕРШЕННЯ </w:t>
      </w:r>
      <w:r w:rsidRPr="00284198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284198">
        <w:rPr>
          <w:b/>
          <w:bCs/>
          <w:sz w:val="28"/>
          <w:szCs w:val="28"/>
          <w:shd w:val="clear" w:color="auto" w:fill="FFFFFF"/>
        </w:rPr>
        <w:t>КОРИСТУВАННЯ ЕЛЕКТРОПОБУТОВИМИ ПРИЛАД</w:t>
      </w:r>
      <w:r w:rsidRPr="00284198">
        <w:rPr>
          <w:b/>
          <w:bCs/>
          <w:sz w:val="28"/>
          <w:szCs w:val="28"/>
          <w:shd w:val="clear" w:color="auto" w:fill="FFFFFF"/>
        </w:rPr>
        <w:t>А</w:t>
      </w:r>
      <w:r w:rsidRPr="00284198">
        <w:rPr>
          <w:b/>
          <w:bCs/>
          <w:sz w:val="28"/>
          <w:szCs w:val="28"/>
          <w:shd w:val="clear" w:color="auto" w:fill="FFFFFF"/>
        </w:rPr>
        <w:t>МИ</w:t>
      </w:r>
      <w:r w:rsidRPr="00284198">
        <w:rPr>
          <w:b/>
          <w:bCs/>
          <w:sz w:val="28"/>
          <w:szCs w:val="28"/>
          <w:shd w:val="clear" w:color="auto" w:fill="FFFFFF"/>
          <w:lang w:val="uk-UA"/>
        </w:rPr>
        <w:t>)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</w:rPr>
        <w:t>4.1</w:t>
      </w:r>
      <w:r w:rsidR="00363BBB">
        <w:rPr>
          <w:sz w:val="28"/>
          <w:szCs w:val="28"/>
          <w:lang w:val="uk-UA"/>
        </w:rPr>
        <w:t>.</w:t>
      </w:r>
      <w:r w:rsidRPr="005D0049">
        <w:rPr>
          <w:sz w:val="28"/>
          <w:szCs w:val="28"/>
        </w:rPr>
        <w:t xml:space="preserve"> Відключити електропобутові прилади та від</w:t>
      </w:r>
      <w:r w:rsidR="00284198">
        <w:rPr>
          <w:sz w:val="28"/>
          <w:szCs w:val="28"/>
          <w:lang w:val="uk-UA"/>
        </w:rPr>
        <w:t>’</w:t>
      </w:r>
      <w:r w:rsidRPr="005D0049">
        <w:rPr>
          <w:sz w:val="28"/>
          <w:szCs w:val="28"/>
        </w:rPr>
        <w:t>єднати провід живлення від розетки електромережі. При цьому слід пам</w:t>
      </w:r>
      <w:r w:rsidR="00284198">
        <w:rPr>
          <w:sz w:val="28"/>
          <w:szCs w:val="28"/>
          <w:lang w:val="uk-UA"/>
        </w:rPr>
        <w:t>’</w:t>
      </w:r>
      <w:r w:rsidRPr="005D0049">
        <w:rPr>
          <w:sz w:val="28"/>
          <w:szCs w:val="28"/>
        </w:rPr>
        <w:t>ятати, що від</w:t>
      </w:r>
      <w:r w:rsidR="00284198">
        <w:rPr>
          <w:sz w:val="28"/>
          <w:szCs w:val="28"/>
          <w:lang w:val="uk-UA"/>
        </w:rPr>
        <w:t>’</w:t>
      </w:r>
      <w:r w:rsidRPr="005D0049">
        <w:rPr>
          <w:sz w:val="28"/>
          <w:szCs w:val="28"/>
        </w:rPr>
        <w:t>єднуючи вилку еле</w:t>
      </w:r>
      <w:r w:rsidRPr="005D0049">
        <w:rPr>
          <w:sz w:val="28"/>
          <w:szCs w:val="28"/>
        </w:rPr>
        <w:t>к</w:t>
      </w:r>
      <w:r w:rsidRPr="005D0049">
        <w:rPr>
          <w:sz w:val="28"/>
          <w:szCs w:val="28"/>
        </w:rPr>
        <w:t>троприладу від розетки, слід тримати її за корпус, а не смикати за провід живле</w:t>
      </w:r>
      <w:r w:rsidRPr="005D0049">
        <w:rPr>
          <w:sz w:val="28"/>
          <w:szCs w:val="28"/>
        </w:rPr>
        <w:t>н</w:t>
      </w:r>
      <w:r w:rsidRPr="005D0049">
        <w:rPr>
          <w:sz w:val="28"/>
          <w:szCs w:val="28"/>
        </w:rPr>
        <w:t>ня, аби не потрапити під дію електричного струму.</w:t>
      </w:r>
    </w:p>
    <w:p w:rsidR="00FD0F81" w:rsidRPr="005D0049" w:rsidRDefault="00FD0F81" w:rsidP="00987DA4">
      <w:pPr>
        <w:ind w:firstLine="567"/>
        <w:jc w:val="both"/>
        <w:rPr>
          <w:sz w:val="28"/>
          <w:szCs w:val="28"/>
        </w:rPr>
      </w:pPr>
      <w:r w:rsidRPr="005D0049">
        <w:rPr>
          <w:sz w:val="28"/>
          <w:szCs w:val="28"/>
        </w:rPr>
        <w:t>4.2</w:t>
      </w:r>
      <w:r w:rsidR="00363BBB">
        <w:rPr>
          <w:sz w:val="28"/>
          <w:szCs w:val="28"/>
          <w:lang w:val="uk-UA"/>
        </w:rPr>
        <w:t>.</w:t>
      </w:r>
      <w:r w:rsidRPr="005D0049">
        <w:rPr>
          <w:sz w:val="28"/>
          <w:szCs w:val="28"/>
        </w:rPr>
        <w:t xml:space="preserve"> Витримати час</w:t>
      </w:r>
      <w:r w:rsidR="00760EC0">
        <w:rPr>
          <w:sz w:val="28"/>
          <w:szCs w:val="28"/>
          <w:lang w:val="uk-UA"/>
        </w:rPr>
        <w:t>,</w:t>
      </w:r>
      <w:r w:rsidRPr="005D0049">
        <w:rPr>
          <w:sz w:val="28"/>
          <w:szCs w:val="28"/>
        </w:rPr>
        <w:t xml:space="preserve"> щоб електроприлад охолов, при необхідності, протерти його та ущільнювачі дверцят вологою серветкою.</w:t>
      </w:r>
    </w:p>
    <w:p w:rsidR="00FD0F81" w:rsidRPr="00284198" w:rsidRDefault="00FD0F81" w:rsidP="00987DA4">
      <w:pPr>
        <w:shd w:val="clear" w:color="auto" w:fill="FFFFFF"/>
        <w:tabs>
          <w:tab w:val="num" w:pos="0"/>
          <w:tab w:val="left" w:pos="567"/>
          <w:tab w:val="left" w:pos="720"/>
        </w:tabs>
        <w:ind w:right="106" w:firstLine="567"/>
        <w:jc w:val="center"/>
        <w:rPr>
          <w:b/>
          <w:color w:val="000000"/>
          <w:sz w:val="16"/>
          <w:szCs w:val="16"/>
        </w:rPr>
      </w:pPr>
    </w:p>
    <w:p w:rsidR="00363BBB" w:rsidRPr="00284198" w:rsidRDefault="00284198" w:rsidP="00363BB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41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84198">
        <w:rPr>
          <w:rFonts w:ascii="Times New Roman" w:hAnsi="Times New Roman"/>
          <w:b/>
          <w:sz w:val="28"/>
          <w:szCs w:val="28"/>
        </w:rPr>
        <w:t>. ВИМОГИ БЕЗПЕКИ В АВАРІЙНІЙ СИТУАЦІЇ</w:t>
      </w:r>
    </w:p>
    <w:p w:rsidR="00FD0F81" w:rsidRPr="00DA5AFC" w:rsidRDefault="003979AC" w:rsidP="00987D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lang w:val="uk-UA"/>
        </w:rPr>
        <w:t>5.1.</w:t>
      </w:r>
      <w:r w:rsidR="00DA5AFC">
        <w:rPr>
          <w:sz w:val="28"/>
          <w:szCs w:val="28"/>
          <w:lang w:val="uk-UA"/>
        </w:rPr>
        <w:t xml:space="preserve"> </w:t>
      </w:r>
      <w:r w:rsidR="00FD0F81" w:rsidRPr="00DA5AFC">
        <w:rPr>
          <w:sz w:val="28"/>
          <w:szCs w:val="28"/>
          <w:lang w:val="uk-UA"/>
        </w:rPr>
        <w:t>У разі небезпеки негайно вимкнути електропобутовий прилад, від’єднати його від електромережі</w:t>
      </w:r>
      <w:r w:rsidR="0093728F">
        <w:rPr>
          <w:sz w:val="28"/>
          <w:szCs w:val="28"/>
          <w:lang w:val="uk-UA"/>
        </w:rPr>
        <w:t xml:space="preserve"> зручним але </w:t>
      </w:r>
      <w:r w:rsidR="003907BD">
        <w:rPr>
          <w:sz w:val="28"/>
          <w:szCs w:val="28"/>
          <w:lang w:val="uk-UA"/>
        </w:rPr>
        <w:t>безпечним способом</w:t>
      </w:r>
      <w:r w:rsidR="00FD0F81" w:rsidRPr="00DA5AFC">
        <w:rPr>
          <w:sz w:val="28"/>
          <w:szCs w:val="28"/>
          <w:lang w:val="uk-UA"/>
        </w:rPr>
        <w:t>.</w:t>
      </w:r>
    </w:p>
    <w:p w:rsidR="00FD0F81" w:rsidRPr="00760EC0" w:rsidRDefault="00BB71A0" w:rsidP="00987D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lang w:val="uk-UA"/>
        </w:rPr>
        <w:t xml:space="preserve">5.2. </w:t>
      </w:r>
      <w:r w:rsidR="00FD0F81" w:rsidRPr="005D0049">
        <w:rPr>
          <w:sz w:val="28"/>
          <w:szCs w:val="28"/>
          <w:lang w:val="uk-UA"/>
        </w:rPr>
        <w:t xml:space="preserve">У разі виникнення </w:t>
      </w:r>
      <w:r w:rsidR="003907BD">
        <w:rPr>
          <w:sz w:val="28"/>
          <w:szCs w:val="28"/>
          <w:lang w:val="uk-UA"/>
        </w:rPr>
        <w:t xml:space="preserve">спалаху або </w:t>
      </w:r>
      <w:r w:rsidR="00760EC0">
        <w:rPr>
          <w:sz w:val="28"/>
          <w:szCs w:val="28"/>
          <w:lang w:val="uk-UA"/>
        </w:rPr>
        <w:t>пожежі (ознак горіння)</w:t>
      </w:r>
      <w:r w:rsidR="00FD0F81" w:rsidRPr="005D0049">
        <w:rPr>
          <w:sz w:val="28"/>
          <w:szCs w:val="28"/>
          <w:lang w:val="uk-UA"/>
        </w:rPr>
        <w:t xml:space="preserve"> повідомити кері</w:t>
      </w:r>
      <w:r w:rsidR="00FD0F81" w:rsidRPr="005D0049">
        <w:rPr>
          <w:sz w:val="28"/>
          <w:szCs w:val="28"/>
          <w:lang w:val="uk-UA"/>
        </w:rPr>
        <w:t>в</w:t>
      </w:r>
      <w:r w:rsidR="00FD0F81" w:rsidRPr="005D0049">
        <w:rPr>
          <w:sz w:val="28"/>
          <w:szCs w:val="28"/>
          <w:lang w:val="uk-UA"/>
        </w:rPr>
        <w:t>ника</w:t>
      </w:r>
      <w:r w:rsidR="00495F9B">
        <w:rPr>
          <w:sz w:val="28"/>
          <w:szCs w:val="28"/>
          <w:lang w:val="uk-UA"/>
        </w:rPr>
        <w:t>, голосно</w:t>
      </w:r>
      <w:r w:rsidR="00495F9B" w:rsidRPr="00495F9B">
        <w:rPr>
          <w:sz w:val="28"/>
          <w:szCs w:val="28"/>
          <w:lang w:val="uk-UA"/>
        </w:rPr>
        <w:t xml:space="preserve"> попередити оточуючих людей</w:t>
      </w:r>
      <w:r w:rsidR="00495F9B">
        <w:rPr>
          <w:sz w:val="28"/>
          <w:szCs w:val="28"/>
          <w:lang w:val="uk-UA"/>
        </w:rPr>
        <w:t>, при необхідності</w:t>
      </w:r>
      <w:r w:rsidR="00FD0F81" w:rsidRPr="005D0049">
        <w:rPr>
          <w:sz w:val="28"/>
          <w:szCs w:val="28"/>
          <w:lang w:val="uk-UA"/>
        </w:rPr>
        <w:t xml:space="preserve"> викликати пре</w:t>
      </w:r>
      <w:r w:rsidR="00FD0F81" w:rsidRPr="005D0049">
        <w:rPr>
          <w:sz w:val="28"/>
          <w:szCs w:val="28"/>
          <w:lang w:val="uk-UA"/>
        </w:rPr>
        <w:t>д</w:t>
      </w:r>
      <w:r w:rsidR="00FD0F81" w:rsidRPr="005D0049">
        <w:rPr>
          <w:sz w:val="28"/>
          <w:szCs w:val="28"/>
          <w:lang w:val="uk-UA"/>
        </w:rPr>
        <w:t>ставників пожежної охорон</w:t>
      </w:r>
      <w:r w:rsidRPr="005D0049">
        <w:rPr>
          <w:sz w:val="28"/>
          <w:szCs w:val="28"/>
          <w:lang w:val="uk-UA"/>
        </w:rPr>
        <w:t xml:space="preserve">и за телефоном </w:t>
      </w:r>
      <w:r w:rsidRPr="005D0049">
        <w:rPr>
          <w:b/>
          <w:sz w:val="28"/>
          <w:szCs w:val="28"/>
          <w:lang w:val="uk-UA"/>
        </w:rPr>
        <w:t>101</w:t>
      </w:r>
      <w:r w:rsidR="00FD0F81" w:rsidRPr="005D0049">
        <w:rPr>
          <w:sz w:val="28"/>
          <w:szCs w:val="28"/>
          <w:lang w:val="uk-UA"/>
        </w:rPr>
        <w:t xml:space="preserve"> та вжити можливих заходів щодо ев</w:t>
      </w:r>
      <w:r w:rsidR="00FD0F81" w:rsidRPr="005D0049">
        <w:rPr>
          <w:sz w:val="28"/>
          <w:szCs w:val="28"/>
          <w:lang w:val="uk-UA"/>
        </w:rPr>
        <w:t>а</w:t>
      </w:r>
      <w:r w:rsidR="00FD0F81" w:rsidRPr="005D0049">
        <w:rPr>
          <w:sz w:val="28"/>
          <w:szCs w:val="28"/>
          <w:lang w:val="uk-UA"/>
        </w:rPr>
        <w:t>куації людей, гасіння (локалізації) пожежі наявними засобами пожежегасіння та збереження обладнання, дотримуючись п</w:t>
      </w:r>
      <w:r w:rsidR="00FD0F81" w:rsidRPr="005D0049">
        <w:rPr>
          <w:sz w:val="28"/>
          <w:szCs w:val="28"/>
          <w:lang w:val="uk-UA"/>
        </w:rPr>
        <w:t>о</w:t>
      </w:r>
      <w:r w:rsidR="00495F9B">
        <w:rPr>
          <w:sz w:val="28"/>
          <w:szCs w:val="28"/>
          <w:lang w:val="uk-UA"/>
        </w:rPr>
        <w:t>рядку дій</w:t>
      </w:r>
      <w:r w:rsidR="00FD0F81" w:rsidRPr="005D0049">
        <w:rPr>
          <w:sz w:val="28"/>
          <w:szCs w:val="28"/>
          <w:lang w:val="uk-UA"/>
        </w:rPr>
        <w:t xml:space="preserve"> при ліквідації пожежі. </w:t>
      </w:r>
      <w:r w:rsidR="00495F9B">
        <w:rPr>
          <w:sz w:val="28"/>
          <w:szCs w:val="28"/>
          <w:lang w:val="uk-UA"/>
        </w:rPr>
        <w:t>Слід</w:t>
      </w:r>
      <w:r w:rsidR="00FD0F81" w:rsidRPr="00760EC0">
        <w:rPr>
          <w:sz w:val="28"/>
          <w:szCs w:val="28"/>
          <w:lang w:val="uk-UA"/>
        </w:rPr>
        <w:t xml:space="preserve"> пам’ятати, що гасіння електротехнічних пристроїв, що знаходяться під напругою, виконується тільки після їх попереднього</w:t>
      </w:r>
      <w:r w:rsidR="00760EC0" w:rsidRPr="00760EC0">
        <w:rPr>
          <w:sz w:val="28"/>
          <w:szCs w:val="28"/>
          <w:lang w:val="uk-UA"/>
        </w:rPr>
        <w:t xml:space="preserve"> відключення від електромережі </w:t>
      </w:r>
      <w:r w:rsidR="00760EC0">
        <w:rPr>
          <w:sz w:val="28"/>
          <w:szCs w:val="28"/>
          <w:lang w:val="uk-UA"/>
        </w:rPr>
        <w:t>та</w:t>
      </w:r>
      <w:r w:rsidR="00FD0F81" w:rsidRPr="00760EC0">
        <w:rPr>
          <w:sz w:val="28"/>
          <w:szCs w:val="28"/>
          <w:lang w:val="uk-UA"/>
        </w:rPr>
        <w:t xml:space="preserve"> зді</w:t>
      </w:r>
      <w:r w:rsidR="00FD0F81" w:rsidRPr="00760EC0">
        <w:rPr>
          <w:sz w:val="28"/>
          <w:szCs w:val="28"/>
          <w:lang w:val="uk-UA"/>
        </w:rPr>
        <w:t>й</w:t>
      </w:r>
      <w:r w:rsidR="00FD0F81" w:rsidRPr="00760EC0">
        <w:rPr>
          <w:sz w:val="28"/>
          <w:szCs w:val="28"/>
          <w:lang w:val="uk-UA"/>
        </w:rPr>
        <w:t>снюється за допомогою вуглекислотних або порошкових вогнегасників, а в окр</w:t>
      </w:r>
      <w:r w:rsidR="00FD0F81" w:rsidRPr="00760EC0">
        <w:rPr>
          <w:sz w:val="28"/>
          <w:szCs w:val="28"/>
          <w:lang w:val="uk-UA"/>
        </w:rPr>
        <w:t>е</w:t>
      </w:r>
      <w:r w:rsidR="00FD0F81" w:rsidRPr="00760EC0">
        <w:rPr>
          <w:sz w:val="28"/>
          <w:szCs w:val="28"/>
          <w:lang w:val="uk-UA"/>
        </w:rPr>
        <w:t>мих випадках – с</w:t>
      </w:r>
      <w:r w:rsidR="00FD0F81" w:rsidRPr="00760EC0">
        <w:rPr>
          <w:sz w:val="28"/>
          <w:szCs w:val="28"/>
          <w:lang w:val="uk-UA"/>
        </w:rPr>
        <w:t>у</w:t>
      </w:r>
      <w:r w:rsidR="00FD0F81" w:rsidRPr="00760EC0">
        <w:rPr>
          <w:sz w:val="28"/>
          <w:szCs w:val="28"/>
          <w:lang w:val="uk-UA"/>
        </w:rPr>
        <w:t>хим піском.</w:t>
      </w:r>
    </w:p>
    <w:p w:rsidR="00FD0F81" w:rsidRPr="00631B8E" w:rsidRDefault="00BB71A0" w:rsidP="00987D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D0049">
        <w:rPr>
          <w:sz w:val="28"/>
          <w:szCs w:val="28"/>
          <w:lang w:val="uk-UA"/>
        </w:rPr>
        <w:t>5.3. У</w:t>
      </w:r>
      <w:r w:rsidR="00760EC0" w:rsidRPr="00760EC0">
        <w:rPr>
          <w:sz w:val="28"/>
          <w:szCs w:val="28"/>
          <w:lang w:val="uk-UA"/>
        </w:rPr>
        <w:t xml:space="preserve"> разі необхідності</w:t>
      </w:r>
      <w:r w:rsidR="00FD0F81" w:rsidRPr="00760EC0">
        <w:rPr>
          <w:sz w:val="28"/>
          <w:szCs w:val="28"/>
          <w:lang w:val="uk-UA"/>
        </w:rPr>
        <w:t xml:space="preserve"> надати потерпілому першу допомогу згідно з інстр</w:t>
      </w:r>
      <w:r w:rsidR="00FD0F81" w:rsidRPr="00760EC0">
        <w:rPr>
          <w:sz w:val="28"/>
          <w:szCs w:val="28"/>
          <w:lang w:val="uk-UA"/>
        </w:rPr>
        <w:t>у</w:t>
      </w:r>
      <w:r w:rsidR="00FD0F81" w:rsidRPr="00760EC0">
        <w:rPr>
          <w:sz w:val="28"/>
          <w:szCs w:val="28"/>
          <w:lang w:val="uk-UA"/>
        </w:rPr>
        <w:t>кцією з надання першої до</w:t>
      </w:r>
      <w:r w:rsidR="00C00804">
        <w:rPr>
          <w:sz w:val="28"/>
          <w:szCs w:val="28"/>
          <w:lang w:val="uk-UA"/>
        </w:rPr>
        <w:t>лікарськ</w:t>
      </w:r>
      <w:r w:rsidR="00FD0F81" w:rsidRPr="00760EC0">
        <w:rPr>
          <w:sz w:val="28"/>
          <w:szCs w:val="28"/>
          <w:lang w:val="uk-UA"/>
        </w:rPr>
        <w:t xml:space="preserve">ої медичної допомоги, </w:t>
      </w:r>
      <w:r w:rsidR="00284198">
        <w:rPr>
          <w:sz w:val="28"/>
          <w:szCs w:val="28"/>
          <w:lang w:val="uk-UA"/>
        </w:rPr>
        <w:t>яка</w:t>
      </w:r>
      <w:r w:rsidR="00FD0F81" w:rsidRPr="00760EC0">
        <w:rPr>
          <w:sz w:val="28"/>
          <w:szCs w:val="28"/>
          <w:lang w:val="uk-UA"/>
        </w:rPr>
        <w:t xml:space="preserve"> діє </w:t>
      </w:r>
      <w:r w:rsidR="00363BBB">
        <w:rPr>
          <w:sz w:val="28"/>
          <w:szCs w:val="28"/>
          <w:lang w:val="uk-UA"/>
        </w:rPr>
        <w:t xml:space="preserve">в </w:t>
      </w:r>
      <w:r w:rsidR="00284198">
        <w:rPr>
          <w:sz w:val="28"/>
          <w:szCs w:val="28"/>
          <w:lang w:val="uk-UA"/>
        </w:rPr>
        <w:t>У</w:t>
      </w:r>
      <w:r w:rsidR="00363BBB">
        <w:rPr>
          <w:sz w:val="28"/>
          <w:szCs w:val="28"/>
          <w:lang w:val="uk-UA"/>
        </w:rPr>
        <w:t>правлінні</w:t>
      </w:r>
      <w:r w:rsidR="00FD0F81" w:rsidRPr="00760EC0">
        <w:rPr>
          <w:sz w:val="28"/>
          <w:szCs w:val="28"/>
          <w:lang w:val="uk-UA"/>
        </w:rPr>
        <w:t xml:space="preserve">. </w:t>
      </w:r>
      <w:r w:rsidR="006E34F7">
        <w:rPr>
          <w:sz w:val="28"/>
          <w:szCs w:val="28"/>
          <w:lang w:val="uk-UA"/>
        </w:rPr>
        <w:t>У</w:t>
      </w:r>
      <w:r w:rsidR="00FD0F81" w:rsidRPr="006E34F7">
        <w:rPr>
          <w:sz w:val="28"/>
          <w:szCs w:val="28"/>
          <w:lang w:val="uk-UA"/>
        </w:rPr>
        <w:t xml:space="preserve"> </w:t>
      </w:r>
      <w:r w:rsidR="00FD0F81" w:rsidRPr="00631B8E">
        <w:rPr>
          <w:sz w:val="28"/>
          <w:szCs w:val="28"/>
          <w:lang w:val="uk-UA"/>
        </w:rPr>
        <w:t>разі подальшого погіршення самопочуття людини, не зупиняючи надання пе</w:t>
      </w:r>
      <w:r w:rsidR="00FD0F81" w:rsidRPr="00631B8E">
        <w:rPr>
          <w:sz w:val="28"/>
          <w:szCs w:val="28"/>
          <w:lang w:val="uk-UA"/>
        </w:rPr>
        <w:t>р</w:t>
      </w:r>
      <w:r w:rsidR="00FD0F81" w:rsidRPr="00631B8E">
        <w:rPr>
          <w:sz w:val="28"/>
          <w:szCs w:val="28"/>
          <w:lang w:val="uk-UA"/>
        </w:rPr>
        <w:t xml:space="preserve">шої </w:t>
      </w:r>
      <w:r w:rsidR="00631B8E" w:rsidRPr="00760EC0">
        <w:rPr>
          <w:sz w:val="28"/>
          <w:szCs w:val="28"/>
          <w:lang w:val="uk-UA"/>
        </w:rPr>
        <w:t>до</w:t>
      </w:r>
      <w:r w:rsidR="00631B8E">
        <w:rPr>
          <w:sz w:val="28"/>
          <w:szCs w:val="28"/>
          <w:lang w:val="uk-UA"/>
        </w:rPr>
        <w:t>лікарськ</w:t>
      </w:r>
      <w:r w:rsidR="00631B8E" w:rsidRPr="00760EC0">
        <w:rPr>
          <w:sz w:val="28"/>
          <w:szCs w:val="28"/>
          <w:lang w:val="uk-UA"/>
        </w:rPr>
        <w:t>ої</w:t>
      </w:r>
      <w:r w:rsidR="00631B8E" w:rsidRPr="00631B8E">
        <w:rPr>
          <w:sz w:val="28"/>
          <w:szCs w:val="28"/>
          <w:lang w:val="uk-UA"/>
        </w:rPr>
        <w:t xml:space="preserve"> </w:t>
      </w:r>
      <w:r w:rsidR="00FD0F81" w:rsidRPr="00631B8E">
        <w:rPr>
          <w:sz w:val="28"/>
          <w:szCs w:val="28"/>
          <w:lang w:val="uk-UA"/>
        </w:rPr>
        <w:t>медичної допомоги, вжити заходів щодо викли</w:t>
      </w:r>
      <w:r w:rsidRPr="00631B8E">
        <w:rPr>
          <w:sz w:val="28"/>
          <w:szCs w:val="28"/>
          <w:lang w:val="uk-UA"/>
        </w:rPr>
        <w:t xml:space="preserve">ку </w:t>
      </w:r>
      <w:r w:rsidR="00FD0F81" w:rsidRPr="00631B8E">
        <w:rPr>
          <w:sz w:val="28"/>
          <w:szCs w:val="28"/>
          <w:lang w:val="uk-UA"/>
        </w:rPr>
        <w:t>швидкої мед</w:t>
      </w:r>
      <w:r w:rsidR="00FD0F81" w:rsidRPr="00631B8E">
        <w:rPr>
          <w:sz w:val="28"/>
          <w:szCs w:val="28"/>
          <w:lang w:val="uk-UA"/>
        </w:rPr>
        <w:t>и</w:t>
      </w:r>
      <w:r w:rsidR="00FD0F81" w:rsidRPr="00631B8E">
        <w:rPr>
          <w:sz w:val="28"/>
          <w:szCs w:val="28"/>
          <w:lang w:val="uk-UA"/>
        </w:rPr>
        <w:t>чної допомоги</w:t>
      </w:r>
      <w:r w:rsidR="00631B8E">
        <w:rPr>
          <w:sz w:val="28"/>
          <w:szCs w:val="28"/>
          <w:lang w:val="uk-UA"/>
        </w:rPr>
        <w:t xml:space="preserve"> </w:t>
      </w:r>
      <w:r w:rsidR="00631B8E" w:rsidRPr="00631B8E">
        <w:rPr>
          <w:sz w:val="28"/>
          <w:szCs w:val="28"/>
          <w:lang w:val="uk-UA"/>
        </w:rPr>
        <w:t>за телеф</w:t>
      </w:r>
      <w:r w:rsidR="00631B8E" w:rsidRPr="00631B8E">
        <w:rPr>
          <w:sz w:val="28"/>
          <w:szCs w:val="28"/>
          <w:lang w:val="uk-UA"/>
        </w:rPr>
        <w:t>о</w:t>
      </w:r>
      <w:r w:rsidR="00631B8E" w:rsidRPr="00631B8E">
        <w:rPr>
          <w:sz w:val="28"/>
          <w:szCs w:val="28"/>
          <w:lang w:val="uk-UA"/>
        </w:rPr>
        <w:t xml:space="preserve">ном </w:t>
      </w:r>
      <w:r w:rsidR="00631B8E" w:rsidRPr="00631B8E">
        <w:rPr>
          <w:b/>
          <w:sz w:val="28"/>
          <w:szCs w:val="28"/>
          <w:lang w:val="uk-UA"/>
        </w:rPr>
        <w:t>103</w:t>
      </w:r>
      <w:r w:rsidR="00FD0F81" w:rsidRPr="00631B8E">
        <w:rPr>
          <w:sz w:val="28"/>
          <w:szCs w:val="28"/>
          <w:lang w:val="uk-UA"/>
        </w:rPr>
        <w:t>.</w:t>
      </w:r>
    </w:p>
    <w:p w:rsidR="00EC7682" w:rsidRDefault="00EC7682" w:rsidP="001E0249">
      <w:pPr>
        <w:shd w:val="clear" w:color="auto" w:fill="FFFFFF"/>
        <w:tabs>
          <w:tab w:val="left" w:pos="567"/>
          <w:tab w:val="left" w:pos="720"/>
        </w:tabs>
        <w:spacing w:after="120"/>
        <w:ind w:firstLine="142"/>
        <w:jc w:val="both"/>
        <w:rPr>
          <w:b/>
          <w:color w:val="000000"/>
          <w:sz w:val="28"/>
          <w:szCs w:val="28"/>
        </w:rPr>
      </w:pPr>
    </w:p>
    <w:p w:rsidR="006C6D44" w:rsidRDefault="006C6D44" w:rsidP="006C6D44">
      <w:pPr>
        <w:tabs>
          <w:tab w:val="left" w:pos="709"/>
        </w:tabs>
        <w:jc w:val="both"/>
        <w:rPr>
          <w:sz w:val="28"/>
          <w:szCs w:val="28"/>
        </w:rPr>
      </w:pPr>
      <w:r w:rsidRPr="0076471D">
        <w:rPr>
          <w:sz w:val="28"/>
          <w:szCs w:val="28"/>
        </w:rPr>
        <w:t xml:space="preserve">Провідний інженер з питань мобілізаційної </w:t>
      </w:r>
    </w:p>
    <w:p w:rsidR="006C6D44" w:rsidRDefault="006C6D44" w:rsidP="006C6D44">
      <w:pPr>
        <w:tabs>
          <w:tab w:val="left" w:pos="709"/>
        </w:tabs>
        <w:jc w:val="both"/>
        <w:rPr>
          <w:sz w:val="28"/>
          <w:szCs w:val="28"/>
          <w:lang w:eastAsia="uk-UA"/>
        </w:rPr>
      </w:pPr>
      <w:r w:rsidRPr="0076471D">
        <w:rPr>
          <w:sz w:val="28"/>
          <w:szCs w:val="28"/>
        </w:rPr>
        <w:t>роботи</w:t>
      </w:r>
      <w:r w:rsidRPr="002732E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Управління</w:t>
      </w:r>
      <w:r w:rsidRPr="002732E2">
        <w:rPr>
          <w:sz w:val="28"/>
          <w:szCs w:val="28"/>
          <w:lang w:eastAsia="uk-UA"/>
        </w:rPr>
        <w:t xml:space="preserve"> капітального</w:t>
      </w:r>
      <w:r>
        <w:rPr>
          <w:sz w:val="28"/>
          <w:szCs w:val="28"/>
          <w:lang w:eastAsia="uk-UA"/>
        </w:rPr>
        <w:t xml:space="preserve"> </w:t>
      </w:r>
      <w:r w:rsidRPr="002732E2">
        <w:rPr>
          <w:sz w:val="28"/>
          <w:szCs w:val="28"/>
          <w:lang w:eastAsia="uk-UA"/>
        </w:rPr>
        <w:t xml:space="preserve">будівництва </w:t>
      </w:r>
    </w:p>
    <w:p w:rsidR="006C6D44" w:rsidRPr="0076471D" w:rsidRDefault="006C6D44" w:rsidP="006C6D44">
      <w:pPr>
        <w:tabs>
          <w:tab w:val="left" w:pos="709"/>
        </w:tabs>
        <w:jc w:val="both"/>
        <w:rPr>
          <w:sz w:val="28"/>
          <w:szCs w:val="28"/>
        </w:rPr>
      </w:pPr>
      <w:r w:rsidRPr="002732E2">
        <w:rPr>
          <w:sz w:val="28"/>
          <w:szCs w:val="28"/>
          <w:lang w:eastAsia="uk-UA"/>
        </w:rPr>
        <w:t>обласної державної</w:t>
      </w:r>
      <w:r>
        <w:rPr>
          <w:sz w:val="28"/>
          <w:szCs w:val="28"/>
          <w:lang w:eastAsia="uk-UA"/>
        </w:rPr>
        <w:t xml:space="preserve"> </w:t>
      </w:r>
      <w:r w:rsidRPr="002732E2">
        <w:rPr>
          <w:sz w:val="28"/>
          <w:szCs w:val="28"/>
          <w:lang w:eastAsia="uk-UA"/>
        </w:rPr>
        <w:t>адміністрації</w:t>
      </w:r>
      <w:r>
        <w:rPr>
          <w:sz w:val="28"/>
          <w:szCs w:val="28"/>
        </w:rPr>
        <w:t xml:space="preserve"> </w:t>
      </w:r>
      <w:r w:rsidRPr="007647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7647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6471D">
        <w:rPr>
          <w:sz w:val="28"/>
          <w:szCs w:val="28"/>
        </w:rPr>
        <w:t xml:space="preserve"> Олександр ПЛІШКОВ</w:t>
      </w:r>
    </w:p>
    <w:p w:rsidR="006C6D44" w:rsidRDefault="006C6D44" w:rsidP="00284198">
      <w:pPr>
        <w:tabs>
          <w:tab w:val="left" w:pos="709"/>
        </w:tabs>
        <w:jc w:val="both"/>
        <w:rPr>
          <w:sz w:val="28"/>
          <w:szCs w:val="28"/>
        </w:rPr>
      </w:pPr>
    </w:p>
    <w:p w:rsidR="00284198" w:rsidRDefault="00284198" w:rsidP="00284198">
      <w:pPr>
        <w:rPr>
          <w:sz w:val="28"/>
          <w:szCs w:val="28"/>
        </w:rPr>
      </w:pPr>
    </w:p>
    <w:p w:rsidR="006C6D44" w:rsidRDefault="006C6D44" w:rsidP="00284198">
      <w:pPr>
        <w:rPr>
          <w:sz w:val="28"/>
          <w:szCs w:val="28"/>
        </w:rPr>
      </w:pPr>
    </w:p>
    <w:sectPr w:rsidR="006C6D44" w:rsidSect="00554FEB">
      <w:footerReference w:type="even" r:id="rId8"/>
      <w:footerReference w:type="default" r:id="rId9"/>
      <w:pgSz w:w="11907" w:h="16840" w:code="9"/>
      <w:pgMar w:top="851" w:right="567" w:bottom="964" w:left="170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1E" w:rsidRDefault="0098541E">
      <w:r>
        <w:separator/>
      </w:r>
    </w:p>
  </w:endnote>
  <w:endnote w:type="continuationSeparator" w:id="0">
    <w:p w:rsidR="0098541E" w:rsidRDefault="0098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BD" w:rsidRDefault="003907BD" w:rsidP="00BB71A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07BD" w:rsidRDefault="003907BD" w:rsidP="00BB71A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BD" w:rsidRDefault="003907BD" w:rsidP="00BB71A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1E" w:rsidRDefault="0098541E">
      <w:r>
        <w:separator/>
      </w:r>
    </w:p>
  </w:footnote>
  <w:footnote w:type="continuationSeparator" w:id="0">
    <w:p w:rsidR="0098541E" w:rsidRDefault="0098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F0D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C0B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A62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F2A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4E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86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422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C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4E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E65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E02"/>
    <w:multiLevelType w:val="hybridMultilevel"/>
    <w:tmpl w:val="E4B45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40909"/>
    <w:multiLevelType w:val="multilevel"/>
    <w:tmpl w:val="AF8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EF5D1B"/>
    <w:multiLevelType w:val="multilevel"/>
    <w:tmpl w:val="5F6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0027D2"/>
    <w:multiLevelType w:val="multilevel"/>
    <w:tmpl w:val="AC2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AE1E77"/>
    <w:multiLevelType w:val="multilevel"/>
    <w:tmpl w:val="F4FC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0E0245A"/>
    <w:multiLevelType w:val="multilevel"/>
    <w:tmpl w:val="A23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B4296D"/>
    <w:multiLevelType w:val="hybridMultilevel"/>
    <w:tmpl w:val="E8C21E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3A43D93"/>
    <w:multiLevelType w:val="multilevel"/>
    <w:tmpl w:val="D1B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BE4432"/>
    <w:multiLevelType w:val="multilevel"/>
    <w:tmpl w:val="D76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343EBF"/>
    <w:multiLevelType w:val="multilevel"/>
    <w:tmpl w:val="D7E85AF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0" w15:restartNumberingAfterBreak="0">
    <w:nsid w:val="22BD67BD"/>
    <w:multiLevelType w:val="multilevel"/>
    <w:tmpl w:val="34F02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FA043B8"/>
    <w:multiLevelType w:val="multilevel"/>
    <w:tmpl w:val="4D4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DF2ECA"/>
    <w:multiLevelType w:val="hybridMultilevel"/>
    <w:tmpl w:val="901AC2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5257F1A"/>
    <w:multiLevelType w:val="hybridMultilevel"/>
    <w:tmpl w:val="3376BF9A"/>
    <w:lvl w:ilvl="0" w:tplc="9D765570">
      <w:start w:val="1"/>
      <w:numFmt w:val="decimal"/>
      <w:lvlText w:val="5.%1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8078E"/>
    <w:multiLevelType w:val="multilevel"/>
    <w:tmpl w:val="F7BC6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AE60C4"/>
    <w:multiLevelType w:val="hybridMultilevel"/>
    <w:tmpl w:val="16B8F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C674F"/>
    <w:multiLevelType w:val="multilevel"/>
    <w:tmpl w:val="2BA261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0F268E"/>
    <w:multiLevelType w:val="multilevel"/>
    <w:tmpl w:val="2BAA988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00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B687273"/>
    <w:multiLevelType w:val="multilevel"/>
    <w:tmpl w:val="12386F1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983C6D"/>
    <w:multiLevelType w:val="multilevel"/>
    <w:tmpl w:val="AAFC3A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tabs>
          <w:tab w:val="num" w:pos="137"/>
        </w:tabs>
        <w:ind w:left="13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4"/>
        </w:tabs>
        <w:ind w:left="1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-129"/>
        </w:tabs>
        <w:ind w:left="-12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-52"/>
        </w:tabs>
        <w:ind w:left="-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-335"/>
        </w:tabs>
        <w:ind w:left="-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-258"/>
        </w:tabs>
        <w:ind w:left="-2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-541"/>
        </w:tabs>
        <w:ind w:left="-54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-464"/>
        </w:tabs>
        <w:ind w:left="-464" w:hanging="1800"/>
      </w:pPr>
      <w:rPr>
        <w:rFonts w:hint="default"/>
        <w:color w:val="000000"/>
      </w:rPr>
    </w:lvl>
  </w:abstractNum>
  <w:abstractNum w:abstractNumId="30" w15:restartNumberingAfterBreak="0">
    <w:nsid w:val="6D2751F1"/>
    <w:multiLevelType w:val="multilevel"/>
    <w:tmpl w:val="93A495D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1" w15:restartNumberingAfterBreak="0">
    <w:nsid w:val="72417DE4"/>
    <w:multiLevelType w:val="hybridMultilevel"/>
    <w:tmpl w:val="199820E0"/>
    <w:lvl w:ilvl="0" w:tplc="5B043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E1606"/>
    <w:multiLevelType w:val="multilevel"/>
    <w:tmpl w:val="2BCE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585F11"/>
    <w:multiLevelType w:val="hybridMultilevel"/>
    <w:tmpl w:val="912CA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E0431"/>
    <w:multiLevelType w:val="multilevel"/>
    <w:tmpl w:val="33303A9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86111A"/>
    <w:multiLevelType w:val="multilevel"/>
    <w:tmpl w:val="87D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15"/>
  </w:num>
  <w:num w:numId="5">
    <w:abstractNumId w:val="32"/>
  </w:num>
  <w:num w:numId="6">
    <w:abstractNumId w:val="18"/>
  </w:num>
  <w:num w:numId="7">
    <w:abstractNumId w:val="17"/>
  </w:num>
  <w:num w:numId="8">
    <w:abstractNumId w:val="11"/>
  </w:num>
  <w:num w:numId="9">
    <w:abstractNumId w:val="21"/>
  </w:num>
  <w:num w:numId="10">
    <w:abstractNumId w:val="31"/>
  </w:num>
  <w:num w:numId="11">
    <w:abstractNumId w:val="26"/>
  </w:num>
  <w:num w:numId="12">
    <w:abstractNumId w:val="28"/>
  </w:num>
  <w:num w:numId="13">
    <w:abstractNumId w:val="19"/>
  </w:num>
  <w:num w:numId="14">
    <w:abstractNumId w:val="34"/>
  </w:num>
  <w:num w:numId="15">
    <w:abstractNumId w:val="16"/>
  </w:num>
  <w:num w:numId="16">
    <w:abstractNumId w:val="14"/>
  </w:num>
  <w:num w:numId="17">
    <w:abstractNumId w:val="33"/>
  </w:num>
  <w:num w:numId="18">
    <w:abstractNumId w:val="10"/>
  </w:num>
  <w:num w:numId="19">
    <w:abstractNumId w:val="23"/>
  </w:num>
  <w:num w:numId="20">
    <w:abstractNumId w:val="20"/>
  </w:num>
  <w:num w:numId="21">
    <w:abstractNumId w:val="22"/>
  </w:num>
  <w:num w:numId="22">
    <w:abstractNumId w:val="24"/>
  </w:num>
  <w:num w:numId="23">
    <w:abstractNumId w:val="30"/>
  </w:num>
  <w:num w:numId="24">
    <w:abstractNumId w:val="25"/>
  </w:num>
  <w:num w:numId="25">
    <w:abstractNumId w:val="2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defaultTabStop w:val="720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05"/>
    <w:rsid w:val="0000347C"/>
    <w:rsid w:val="00015C05"/>
    <w:rsid w:val="000278B2"/>
    <w:rsid w:val="00082E4E"/>
    <w:rsid w:val="0008689B"/>
    <w:rsid w:val="00093BD3"/>
    <w:rsid w:val="00097F39"/>
    <w:rsid w:val="000E4796"/>
    <w:rsid w:val="00193024"/>
    <w:rsid w:val="001E0249"/>
    <w:rsid w:val="001F465F"/>
    <w:rsid w:val="001F571A"/>
    <w:rsid w:val="00241170"/>
    <w:rsid w:val="00245662"/>
    <w:rsid w:val="00252C61"/>
    <w:rsid w:val="00284198"/>
    <w:rsid w:val="002B0EA1"/>
    <w:rsid w:val="00363BBB"/>
    <w:rsid w:val="003700B2"/>
    <w:rsid w:val="00383E1B"/>
    <w:rsid w:val="003907BD"/>
    <w:rsid w:val="003914C1"/>
    <w:rsid w:val="003979AC"/>
    <w:rsid w:val="003F15A0"/>
    <w:rsid w:val="00451374"/>
    <w:rsid w:val="004814B0"/>
    <w:rsid w:val="00495F9B"/>
    <w:rsid w:val="004C41BC"/>
    <w:rsid w:val="004D6C13"/>
    <w:rsid w:val="0050087B"/>
    <w:rsid w:val="00554FEB"/>
    <w:rsid w:val="005C404B"/>
    <w:rsid w:val="005D0049"/>
    <w:rsid w:val="00611122"/>
    <w:rsid w:val="00631B8E"/>
    <w:rsid w:val="006C1BA7"/>
    <w:rsid w:val="006C5A5B"/>
    <w:rsid w:val="006C6D44"/>
    <w:rsid w:val="006E34F7"/>
    <w:rsid w:val="00732B2D"/>
    <w:rsid w:val="00735F15"/>
    <w:rsid w:val="00760EC0"/>
    <w:rsid w:val="00786046"/>
    <w:rsid w:val="007A219D"/>
    <w:rsid w:val="007C24AE"/>
    <w:rsid w:val="007C4ECD"/>
    <w:rsid w:val="007E1576"/>
    <w:rsid w:val="007E3008"/>
    <w:rsid w:val="00824303"/>
    <w:rsid w:val="00842C02"/>
    <w:rsid w:val="008538FA"/>
    <w:rsid w:val="008826B1"/>
    <w:rsid w:val="008D46CF"/>
    <w:rsid w:val="008D7624"/>
    <w:rsid w:val="008F0038"/>
    <w:rsid w:val="008F6860"/>
    <w:rsid w:val="009341C2"/>
    <w:rsid w:val="0093728F"/>
    <w:rsid w:val="00943043"/>
    <w:rsid w:val="009557DF"/>
    <w:rsid w:val="009844FB"/>
    <w:rsid w:val="0098541E"/>
    <w:rsid w:val="00987DA4"/>
    <w:rsid w:val="009A08E9"/>
    <w:rsid w:val="00A71FC4"/>
    <w:rsid w:val="00AD26D8"/>
    <w:rsid w:val="00AF4F5B"/>
    <w:rsid w:val="00B83363"/>
    <w:rsid w:val="00BB71A0"/>
    <w:rsid w:val="00BD730D"/>
    <w:rsid w:val="00BE2183"/>
    <w:rsid w:val="00BE42A7"/>
    <w:rsid w:val="00C00804"/>
    <w:rsid w:val="00C26972"/>
    <w:rsid w:val="00C90D77"/>
    <w:rsid w:val="00CA5016"/>
    <w:rsid w:val="00CB4EF8"/>
    <w:rsid w:val="00D666D7"/>
    <w:rsid w:val="00D94027"/>
    <w:rsid w:val="00DA54F5"/>
    <w:rsid w:val="00DA5AFC"/>
    <w:rsid w:val="00DA6093"/>
    <w:rsid w:val="00DE7CA0"/>
    <w:rsid w:val="00E42939"/>
    <w:rsid w:val="00E66312"/>
    <w:rsid w:val="00E72C5E"/>
    <w:rsid w:val="00E909D4"/>
    <w:rsid w:val="00EC7682"/>
    <w:rsid w:val="00F205DC"/>
    <w:rsid w:val="00F57211"/>
    <w:rsid w:val="00F95DE6"/>
    <w:rsid w:val="00FA41FD"/>
    <w:rsid w:val="00FA5B0D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0C66"/>
  <w15:chartTrackingRefBased/>
  <w15:docId w15:val="{74C59498-E4DF-430D-981F-9CACA91E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paragraph" w:styleId="a4">
    <w:name w:val="Subtitle"/>
    <w:basedOn w:val="a"/>
    <w:link w:val="a5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a6">
    <w:name w:val="Body Text Indent"/>
    <w:basedOn w:val="a"/>
    <w:semiHidden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/>
      <w:sz w:val="22"/>
      <w:szCs w:val="26"/>
      <w:lang w:val="uk-UA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17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ing1">
    <w:name w:val="heading 1"/>
    <w:basedOn w:val="a"/>
    <w:next w:val="a"/>
    <w:pPr>
      <w:keepNext/>
      <w:widowControl w:val="0"/>
      <w:spacing w:line="260" w:lineRule="auto"/>
      <w:ind w:firstLine="280"/>
      <w:jc w:val="both"/>
      <w:outlineLvl w:val="0"/>
    </w:pPr>
    <w:rPr>
      <w:rFonts w:ascii="Arial" w:hAnsi="Arial"/>
      <w:szCs w:val="20"/>
      <w:lang w:val="uk-U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015C05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15C05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E42A7"/>
  </w:style>
  <w:style w:type="character" w:styleId="ac">
    <w:name w:val="Strong"/>
    <w:uiPriority w:val="22"/>
    <w:qFormat/>
    <w:rsid w:val="00C90D77"/>
    <w:rPr>
      <w:b/>
      <w:bCs/>
    </w:rPr>
  </w:style>
  <w:style w:type="paragraph" w:customStyle="1" w:styleId="ad">
    <w:name w:val="Стиль"/>
    <w:rsid w:val="00F205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Подзаголовок Знак"/>
    <w:link w:val="a4"/>
    <w:locked/>
    <w:rsid w:val="00F205DC"/>
    <w:rPr>
      <w:rFonts w:ascii="Arial" w:hAnsi="Arial" w:cs="Arial"/>
      <w:b/>
      <w:bCs/>
      <w:lang w:val="ru-RU" w:eastAsia="ru-RU" w:bidi="ar-SA"/>
    </w:rPr>
  </w:style>
  <w:style w:type="character" w:customStyle="1" w:styleId="20">
    <w:name w:val="Основной текст (2)_"/>
    <w:link w:val="21"/>
    <w:rsid w:val="00FD0F81"/>
    <w:rPr>
      <w:sz w:val="22"/>
      <w:szCs w:val="22"/>
      <w:lang w:bidi="ar-SA"/>
    </w:rPr>
  </w:style>
  <w:style w:type="paragraph" w:customStyle="1" w:styleId="21">
    <w:name w:val="Основной текст (2)"/>
    <w:basedOn w:val="a"/>
    <w:link w:val="20"/>
    <w:rsid w:val="00FD0F81"/>
    <w:pPr>
      <w:widowControl w:val="0"/>
      <w:shd w:val="clear" w:color="auto" w:fill="FFFFFF"/>
      <w:spacing w:before="300" w:line="259" w:lineRule="exact"/>
      <w:jc w:val="both"/>
    </w:pPr>
    <w:rPr>
      <w:sz w:val="22"/>
      <w:szCs w:val="22"/>
      <w:lang w:val="ru-RU" w:eastAsia="ru-RU"/>
    </w:rPr>
  </w:style>
  <w:style w:type="paragraph" w:styleId="ae">
    <w:name w:val="footnote text"/>
    <w:basedOn w:val="a"/>
    <w:link w:val="af"/>
    <w:rsid w:val="00FD0F81"/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rsid w:val="00FD0F81"/>
    <w:rPr>
      <w:rFonts w:eastAsia="Calibri"/>
      <w:lang w:val="ru-RU" w:eastAsia="ru-RU" w:bidi="ar-SA"/>
    </w:rPr>
  </w:style>
  <w:style w:type="character" w:styleId="af0">
    <w:name w:val="footnote reference"/>
    <w:rsid w:val="00FD0F81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341C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3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B93-3C9C-47CB-8ABC-C39A90E6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</vt:lpstr>
    </vt:vector>
  </TitlesOfParts>
  <Company>Family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</dc:title>
  <dc:subject/>
  <dc:creator>Калиберда</dc:creator>
  <cp:keywords/>
  <cp:lastModifiedBy>SystemX</cp:lastModifiedBy>
  <cp:revision>2</cp:revision>
  <cp:lastPrinted>2018-12-09T13:24:00Z</cp:lastPrinted>
  <dcterms:created xsi:type="dcterms:W3CDTF">2024-12-26T11:14:00Z</dcterms:created>
  <dcterms:modified xsi:type="dcterms:W3CDTF">2024-12-26T11:14:00Z</dcterms:modified>
</cp:coreProperties>
</file>